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373" w:rsidRDefault="00CD437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Lesson #1 </w:t>
      </w:r>
      <w:r w:rsidR="008806FD">
        <w:rPr>
          <w:rFonts w:ascii="Tahoma" w:hAnsi="Tahoma" w:cs="Tahoma"/>
          <w:b/>
        </w:rPr>
        <w:t xml:space="preserve">Prelims and </w:t>
      </w:r>
      <w:r>
        <w:rPr>
          <w:rFonts w:ascii="Tahoma" w:hAnsi="Tahoma" w:cs="Tahoma"/>
          <w:b/>
        </w:rPr>
        <w:t>History</w:t>
      </w:r>
    </w:p>
    <w:p w:rsidR="00CD4373" w:rsidRDefault="00CD4373">
      <w:pPr>
        <w:rPr>
          <w:rFonts w:ascii="Tahoma" w:hAnsi="Tahoma" w:cs="Tahoma"/>
        </w:rPr>
      </w:pPr>
    </w:p>
    <w:p w:rsidR="00F31FC5" w:rsidRPr="00F31FC5" w:rsidRDefault="00F31FC5" w:rsidP="00F31FC5">
      <w:pPr>
        <w:numPr>
          <w:ilvl w:val="0"/>
          <w:numId w:val="3"/>
        </w:numPr>
        <w:rPr>
          <w:rFonts w:ascii="Tahoma" w:hAnsi="Tahoma" w:cs="Tahoma"/>
          <w:i/>
        </w:rPr>
      </w:pPr>
      <w:r w:rsidRPr="00F31FC5">
        <w:rPr>
          <w:rFonts w:ascii="Tahoma" w:hAnsi="Tahoma" w:cs="Tahoma"/>
          <w:i/>
        </w:rPr>
        <w:t>The Atom</w:t>
      </w:r>
    </w:p>
    <w:p w:rsidR="008806FD" w:rsidRDefault="008806FD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Give bulleted overview of Dalton through </w:t>
      </w:r>
      <w:r w:rsidR="006F130A">
        <w:rPr>
          <w:rFonts w:ascii="Tahoma" w:hAnsi="Tahoma" w:cs="Tahoma"/>
        </w:rPr>
        <w:t>Rutherford model of the atom:</w:t>
      </w:r>
      <w:r>
        <w:rPr>
          <w:rFonts w:ascii="Tahoma" w:hAnsi="Tahoma" w:cs="Tahoma"/>
        </w:rPr>
        <w:t xml:space="preserve"> </w:t>
      </w: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F31FC5">
      <w:pPr>
        <w:rPr>
          <w:rFonts w:ascii="Tahoma" w:hAnsi="Tahoma" w:cs="Tahoma"/>
        </w:rPr>
      </w:pPr>
      <w:r>
        <w:rPr>
          <w:rFonts w:ascii="Tahoma" w:hAnsi="Tahoma" w:cs="Tahoma"/>
        </w:rPr>
        <w:t>Dalton’s model of an atom of copper and the contemporary model of an atom of copper</w:t>
      </w: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D91870">
      <w:pPr>
        <w:rPr>
          <w:rFonts w:ascii="Tahoma" w:hAnsi="Tahoma" w:cs="Tahoma"/>
        </w:rPr>
      </w:pPr>
      <w:r>
        <w:rPr>
          <w:rFonts w:ascii="Tahoma" w:hAnsi="Tahoma" w:cs="Tahoma"/>
        </w:rPr>
        <w:t>Isotope and notation:</w:t>
      </w:r>
    </w:p>
    <w:p w:rsidR="00F31FC5" w:rsidRDefault="00F31FC5">
      <w:pPr>
        <w:rPr>
          <w:rFonts w:ascii="Tahoma" w:hAnsi="Tahoma" w:cs="Tahoma"/>
        </w:rPr>
      </w:pPr>
    </w:p>
    <w:p w:rsidR="00773DE3" w:rsidRDefault="00773DE3" w:rsidP="00773DE3">
      <w:pPr>
        <w:rPr>
          <w:rFonts w:ascii="Tahoma" w:hAnsi="Tahoma" w:cs="Tahoma"/>
        </w:rPr>
      </w:pPr>
      <w:r>
        <w:rPr>
          <w:rFonts w:ascii="Tahoma" w:hAnsi="Tahoma" w:cs="Tahoma"/>
        </w:rPr>
        <w:t>Mass spectrometer (1</w:t>
      </w:r>
      <w:r w:rsidRPr="00F31FC5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of three major spectrometers tested on exam)</w:t>
      </w:r>
    </w:p>
    <w:p w:rsidR="00773DE3" w:rsidRDefault="00773DE3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  <w:r>
        <w:rPr>
          <w:rFonts w:ascii="Tahoma" w:hAnsi="Tahoma" w:cs="Tahoma"/>
        </w:rPr>
        <w:t>Experimental evidence for the contemporary model</w:t>
      </w:r>
      <w:r w:rsidR="00773DE3">
        <w:rPr>
          <w:rFonts w:ascii="Tahoma" w:hAnsi="Tahoma" w:cs="Tahoma"/>
        </w:rPr>
        <w:t xml:space="preserve"> </w:t>
      </w: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Average Mass and mass spec </w:t>
      </w:r>
    </w:p>
    <w:p w:rsidR="00F31FC5" w:rsidRDefault="006A7688">
      <w:pPr>
        <w:rPr>
          <w:rFonts w:ascii="Tahoma" w:hAnsi="Tahoma" w:cs="Tahoma"/>
        </w:rPr>
      </w:pPr>
      <w:r>
        <w:rPr>
          <w:rFonts w:ascii="Tahoma" w:hAnsi="Tahoma" w:cs="Tahoma"/>
        </w:rPr>
        <w:t>What it does:</w:t>
      </w: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What principles concerning the nature of matter allow the mass spectrometer to accomplish </w:t>
      </w:r>
      <w:proofErr w:type="gramStart"/>
      <w:r>
        <w:rPr>
          <w:rFonts w:ascii="Tahoma" w:hAnsi="Tahoma" w:cs="Tahoma"/>
        </w:rPr>
        <w:t>this:</w:t>
      </w:r>
      <w:proofErr w:type="gramEnd"/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Default="006A7688">
      <w:pPr>
        <w:rPr>
          <w:rFonts w:ascii="Tahoma" w:hAnsi="Tahoma" w:cs="Tahoma"/>
        </w:rPr>
      </w:pPr>
    </w:p>
    <w:p w:rsidR="006A7688" w:rsidRPr="006A7688" w:rsidRDefault="006A7688">
      <w:pPr>
        <w:rPr>
          <w:rFonts w:ascii="Tahoma" w:hAnsi="Tahoma" w:cs="Tahoma"/>
          <w:i/>
        </w:rPr>
      </w:pPr>
      <w:r w:rsidRPr="006A7688">
        <w:rPr>
          <w:rFonts w:ascii="Tahoma" w:hAnsi="Tahoma" w:cs="Tahoma"/>
          <w:i/>
        </w:rPr>
        <w:t>(</w:t>
      </w:r>
      <w:proofErr w:type="gramStart"/>
      <w:r w:rsidRPr="006A7688">
        <w:rPr>
          <w:rFonts w:ascii="Tahoma" w:hAnsi="Tahoma" w:cs="Tahoma"/>
          <w:i/>
        </w:rPr>
        <w:t>hand</w:t>
      </w:r>
      <w:proofErr w:type="gramEnd"/>
      <w:r w:rsidRPr="006A7688">
        <w:rPr>
          <w:rFonts w:ascii="Tahoma" w:hAnsi="Tahoma" w:cs="Tahoma"/>
          <w:i/>
        </w:rPr>
        <w:t xml:space="preserve"> out mass spec insert)</w:t>
      </w: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6A768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What is meant by a “representative </w:t>
      </w:r>
      <w:proofErr w:type="gramStart"/>
      <w:r>
        <w:rPr>
          <w:rFonts w:ascii="Tahoma" w:hAnsi="Tahoma" w:cs="Tahoma"/>
        </w:rPr>
        <w:t>atom</w:t>
      </w:r>
      <w:proofErr w:type="gramEnd"/>
      <w:r>
        <w:rPr>
          <w:rFonts w:ascii="Tahoma" w:hAnsi="Tahoma" w:cs="Tahoma"/>
        </w:rPr>
        <w:t>”</w:t>
      </w:r>
    </w:p>
    <w:p w:rsidR="006A7688" w:rsidRDefault="006A7688" w:rsidP="006A7688">
      <w:pPr>
        <w:widowControl w:val="0"/>
        <w:autoSpaceDE w:val="0"/>
        <w:autoSpaceDN w:val="0"/>
        <w:adjustRightInd w:val="0"/>
      </w:pPr>
      <w:bookmarkStart w:id="0" w:name="page1"/>
      <w:bookmarkEnd w:id="0"/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F31FC5" w:rsidRDefault="00F31FC5">
      <w:pPr>
        <w:rPr>
          <w:rFonts w:ascii="Tahoma" w:hAnsi="Tahoma" w:cs="Tahoma"/>
        </w:rPr>
      </w:pPr>
    </w:p>
    <w:p w:rsidR="006A7688" w:rsidRDefault="006A7688" w:rsidP="00F31FC5">
      <w:pPr>
        <w:rPr>
          <w:rFonts w:ascii="Tahoma" w:hAnsi="Tahoma" w:cs="Tahoma"/>
        </w:rPr>
      </w:pPr>
    </w:p>
    <w:p w:rsidR="006A7688" w:rsidRPr="006A7688" w:rsidRDefault="006A7688" w:rsidP="006A7688">
      <w:pPr>
        <w:numPr>
          <w:ilvl w:val="0"/>
          <w:numId w:val="3"/>
        </w:numPr>
        <w:rPr>
          <w:rFonts w:ascii="Tahoma" w:hAnsi="Tahoma" w:cs="Tahoma"/>
          <w:i/>
        </w:rPr>
      </w:pPr>
      <w:r w:rsidRPr="006A7688">
        <w:rPr>
          <w:rFonts w:ascii="Tahoma" w:hAnsi="Tahoma" w:cs="Tahoma"/>
          <w:i/>
        </w:rPr>
        <w:t>Light</w:t>
      </w:r>
    </w:p>
    <w:p w:rsidR="006A7688" w:rsidRDefault="006A7688" w:rsidP="00F31FC5">
      <w:pPr>
        <w:rPr>
          <w:rFonts w:ascii="Tahoma" w:hAnsi="Tahoma" w:cs="Tahoma"/>
        </w:rPr>
      </w:pPr>
    </w:p>
    <w:p w:rsidR="00F31FC5" w:rsidRDefault="00F31FC5" w:rsidP="00F31FC5">
      <w:pPr>
        <w:rPr>
          <w:rFonts w:ascii="Tahoma" w:hAnsi="Tahoma" w:cs="Tahoma"/>
        </w:rPr>
      </w:pPr>
      <w:r>
        <w:rPr>
          <w:rFonts w:ascii="Tahoma" w:hAnsi="Tahoma" w:cs="Tahoma"/>
        </w:rPr>
        <w:t>Terms before we start:</w:t>
      </w:r>
    </w:p>
    <w:p w:rsidR="00F31FC5" w:rsidRDefault="00F31FC5" w:rsidP="00F31FC5">
      <w:pPr>
        <w:rPr>
          <w:rFonts w:ascii="Tahoma" w:hAnsi="Tahoma" w:cs="Tahoma"/>
        </w:rPr>
      </w:pPr>
    </w:p>
    <w:p w:rsidR="00F31FC5" w:rsidRDefault="00F31FC5" w:rsidP="00F31FC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Endothermic </w:t>
      </w:r>
    </w:p>
    <w:p w:rsidR="00F31FC5" w:rsidRPr="004C4288" w:rsidRDefault="00F31FC5" w:rsidP="00F31FC5">
      <w:pPr>
        <w:rPr>
          <w:rFonts w:ascii="Tahoma" w:hAnsi="Tahoma" w:cs="Tahoma"/>
          <w:sz w:val="16"/>
          <w:szCs w:val="16"/>
        </w:rPr>
      </w:pPr>
    </w:p>
    <w:p w:rsidR="00F31FC5" w:rsidRDefault="00F31FC5" w:rsidP="00F31FC5">
      <w:pPr>
        <w:rPr>
          <w:rFonts w:ascii="Tahoma" w:hAnsi="Tahoma" w:cs="Tahoma"/>
        </w:rPr>
      </w:pPr>
      <w:r>
        <w:rPr>
          <w:rFonts w:ascii="Tahoma" w:hAnsi="Tahoma" w:cs="Tahoma"/>
        </w:rPr>
        <w:t>Exothermic</w:t>
      </w:r>
    </w:p>
    <w:p w:rsidR="00F31FC5" w:rsidRPr="004C4288" w:rsidRDefault="00F31FC5" w:rsidP="00F31FC5">
      <w:pPr>
        <w:rPr>
          <w:rFonts w:ascii="Tahoma" w:hAnsi="Tahoma" w:cs="Tahoma"/>
          <w:sz w:val="16"/>
          <w:szCs w:val="16"/>
        </w:rPr>
      </w:pPr>
    </w:p>
    <w:p w:rsidR="00F31FC5" w:rsidRDefault="00F31FC5" w:rsidP="00F31FC5">
      <w:pPr>
        <w:rPr>
          <w:rFonts w:ascii="Tahoma" w:hAnsi="Tahoma" w:cs="Tahoma"/>
        </w:rPr>
      </w:pPr>
      <w:r>
        <w:rPr>
          <w:rFonts w:ascii="Tahoma" w:hAnsi="Tahoma" w:cs="Tahoma"/>
        </w:rPr>
        <w:t>Ground state</w:t>
      </w:r>
    </w:p>
    <w:p w:rsidR="00F31FC5" w:rsidRPr="004C4288" w:rsidRDefault="00F31FC5" w:rsidP="00F31FC5">
      <w:pPr>
        <w:rPr>
          <w:rFonts w:ascii="Tahoma" w:hAnsi="Tahoma" w:cs="Tahoma"/>
          <w:sz w:val="16"/>
          <w:szCs w:val="16"/>
        </w:rPr>
      </w:pPr>
    </w:p>
    <w:p w:rsidR="00F31FC5" w:rsidRDefault="00F31FC5" w:rsidP="00F31FC5">
      <w:pPr>
        <w:rPr>
          <w:rFonts w:ascii="Tahoma" w:hAnsi="Tahoma" w:cs="Tahoma"/>
        </w:rPr>
      </w:pPr>
      <w:r>
        <w:rPr>
          <w:rFonts w:ascii="Tahoma" w:hAnsi="Tahoma" w:cs="Tahoma"/>
        </w:rPr>
        <w:t>Excited state</w:t>
      </w:r>
    </w:p>
    <w:p w:rsidR="00F31FC5" w:rsidRDefault="00F31FC5">
      <w:pPr>
        <w:rPr>
          <w:rFonts w:ascii="Tahoma" w:hAnsi="Tahoma" w:cs="Tahoma"/>
        </w:rPr>
      </w:pPr>
    </w:p>
    <w:p w:rsidR="006F130A" w:rsidRDefault="006F130A">
      <w:pPr>
        <w:rPr>
          <w:rFonts w:ascii="Tahoma" w:hAnsi="Tahoma" w:cs="Tahoma"/>
        </w:rPr>
      </w:pPr>
      <w:r>
        <w:rPr>
          <w:rFonts w:ascii="Tahoma" w:hAnsi="Tahoma" w:cs="Tahoma"/>
        </w:rPr>
        <w:t>Give a bulleted overview of development of theories on light behavior</w:t>
      </w:r>
    </w:p>
    <w:p w:rsidR="008806FD" w:rsidRDefault="008806FD">
      <w:pPr>
        <w:rPr>
          <w:rFonts w:ascii="Tahoma" w:hAnsi="Tahoma" w:cs="Tahoma"/>
        </w:rPr>
      </w:pPr>
    </w:p>
    <w:p w:rsidR="008806FD" w:rsidRDefault="008806FD">
      <w:pPr>
        <w:rPr>
          <w:rFonts w:ascii="Tahoma" w:hAnsi="Tahoma" w:cs="Tahoma"/>
        </w:rPr>
      </w:pPr>
    </w:p>
    <w:p w:rsidR="008806FD" w:rsidRDefault="008806FD">
      <w:pPr>
        <w:rPr>
          <w:rFonts w:ascii="Tahoma" w:hAnsi="Tahoma" w:cs="Tahoma"/>
        </w:rPr>
      </w:pPr>
    </w:p>
    <w:p w:rsidR="008806FD" w:rsidRDefault="008806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8806FD" w:rsidRDefault="008806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  <w:r>
        <w:rPr>
          <w:rFonts w:ascii="Tahoma" w:hAnsi="Tahoma" w:cs="Tahoma"/>
        </w:rPr>
        <w:t>When light interacts with atoms, photons of certain colors are seen, what did Bohr theorize was happening?</w:t>
      </w:r>
    </w:p>
    <w:p w:rsidR="008806FD" w:rsidRDefault="008806FD">
      <w:pPr>
        <w:rPr>
          <w:rFonts w:ascii="Tahoma" w:hAnsi="Tahoma" w:cs="Tahoma"/>
        </w:rPr>
      </w:pPr>
    </w:p>
    <w:p w:rsidR="008806FD" w:rsidRDefault="008806FD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7B63F4" w:rsidRDefault="007B63F4">
      <w:pPr>
        <w:rPr>
          <w:rFonts w:ascii="Tahoma" w:hAnsi="Tahoma" w:cs="Tahoma"/>
        </w:rPr>
      </w:pPr>
    </w:p>
    <w:p w:rsidR="007B63F4" w:rsidRDefault="007B63F4">
      <w:pPr>
        <w:rPr>
          <w:rFonts w:ascii="Tahoma" w:hAnsi="Tahoma" w:cs="Tahoma"/>
        </w:rPr>
      </w:pPr>
    </w:p>
    <w:p w:rsidR="006D68FD" w:rsidRDefault="006D68FD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ER </w:t>
      </w:r>
      <w:r w:rsidR="006A7688">
        <w:rPr>
          <w:rFonts w:ascii="Tahoma" w:hAnsi="Tahoma" w:cs="Tahoma"/>
        </w:rPr>
        <w:t>Spectrum</w:t>
      </w:r>
      <w:r>
        <w:rPr>
          <w:rFonts w:ascii="Tahoma" w:hAnsi="Tahoma" w:cs="Tahoma"/>
        </w:rPr>
        <w:t>:</w:t>
      </w:r>
    </w:p>
    <w:p w:rsidR="00CD4373" w:rsidRDefault="00CD4373">
      <w:pPr>
        <w:rPr>
          <w:rFonts w:ascii="Tahoma" w:hAnsi="Tahoma" w:cs="Tahoma"/>
        </w:rPr>
      </w:pPr>
    </w:p>
    <w:p w:rsidR="00CD4373" w:rsidRDefault="00B84D1B">
      <w:pPr>
        <w:rPr>
          <w:rFonts w:ascii="Tahoma" w:hAnsi="Tahoma" w:cs="Tahoma"/>
        </w:rPr>
      </w:pPr>
      <w:r w:rsidRPr="00F867CE">
        <w:rPr>
          <w:noProof/>
        </w:rPr>
        <w:drawing>
          <wp:inline distT="0" distB="0" distL="0" distR="0">
            <wp:extent cx="4671060" cy="2773680"/>
            <wp:effectExtent l="0" t="0" r="0" b="0"/>
            <wp:docPr id="1" name="Picture 1" descr="http://en.es-static.us/upl/2012/05/em_spec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.es-static.us/upl/2012/05/em_spectru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73" w:rsidRDefault="00CD4373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  <w:r>
        <w:rPr>
          <w:rFonts w:ascii="Tahoma" w:hAnsi="Tahoma" w:cs="Tahoma"/>
        </w:rPr>
        <w:t>Closer look at the relationship between wavelength, frequency, and energy and appropriate units.</w:t>
      </w: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</w:p>
    <w:p w:rsidR="004C4288" w:rsidRDefault="004C4288">
      <w:pPr>
        <w:rPr>
          <w:rFonts w:ascii="Tahoma" w:hAnsi="Tahoma" w:cs="Tahoma"/>
        </w:rPr>
      </w:pPr>
      <w:r>
        <w:rPr>
          <w:rFonts w:ascii="Tahoma" w:hAnsi="Tahoma" w:cs="Tahoma"/>
        </w:rPr>
        <w:t>Summary of where we are at in understanding of atomic behavior</w:t>
      </w: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4553D3">
      <w:pPr>
        <w:rPr>
          <w:rFonts w:ascii="Tahoma" w:hAnsi="Tahoma" w:cs="Tahoma"/>
        </w:rPr>
      </w:pPr>
      <w:r>
        <w:rPr>
          <w:rFonts w:ascii="Tahoma" w:hAnsi="Tahoma" w:cs="Tahoma"/>
        </w:rPr>
        <w:t>Then we take a 180:</w:t>
      </w: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EF2602" w:rsidRDefault="00EF2602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  <w:r>
        <w:rPr>
          <w:rFonts w:ascii="Tahoma" w:hAnsi="Tahoma" w:cs="Tahoma"/>
        </w:rPr>
        <w:t>Schrodinger’s Wave equation</w:t>
      </w:r>
      <w:r w:rsidR="00F73AFB">
        <w:rPr>
          <w:rFonts w:ascii="Tahoma" w:hAnsi="Tahoma" w:cs="Tahoma"/>
        </w:rPr>
        <w:t>: areas of probability.</w:t>
      </w:r>
    </w:p>
    <w:p w:rsidR="00CD4373" w:rsidRDefault="00CD4373">
      <w:pPr>
        <w:rPr>
          <w:rFonts w:ascii="Tahoma" w:hAnsi="Tahoma" w:cs="Tahoma"/>
        </w:rPr>
      </w:pPr>
    </w:p>
    <w:p w:rsidR="00CD4373" w:rsidRDefault="00CD4373">
      <w:pPr>
        <w:rPr>
          <w:rFonts w:ascii="Tahoma" w:hAnsi="Tahoma" w:cs="Tahoma"/>
        </w:rPr>
      </w:pPr>
      <w:r>
        <w:rPr>
          <w:rFonts w:ascii="Tahoma" w:hAnsi="Tahoma" w:cs="Tahoma"/>
        </w:rPr>
        <w:t>Orbitals</w:t>
      </w:r>
    </w:p>
    <w:p w:rsidR="00CD4373" w:rsidRDefault="00CD4373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973"/>
        <w:gridCol w:w="1727"/>
        <w:gridCol w:w="1980"/>
        <w:gridCol w:w="1980"/>
        <w:gridCol w:w="1980"/>
      </w:tblGrid>
      <w:tr w:rsidR="00CD4373" w:rsidRPr="000B3DD8" w:rsidTr="000B3DD8">
        <w:tc>
          <w:tcPr>
            <w:tcW w:w="1188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Energy level</w:t>
            </w:r>
            <w:r w:rsidR="004E5344" w:rsidRPr="000B3DD8">
              <w:rPr>
                <w:rFonts w:ascii="Tahoma" w:hAnsi="Tahoma" w:cs="Tahoma"/>
              </w:rPr>
              <w:t xml:space="preserve"> (n)</w:t>
            </w:r>
          </w:p>
        </w:tc>
        <w:tc>
          <w:tcPr>
            <w:tcW w:w="973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Orbital</w:t>
            </w:r>
          </w:p>
        </w:tc>
        <w:tc>
          <w:tcPr>
            <w:tcW w:w="1727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Shape</w:t>
            </w: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 xml:space="preserve"># of orbitals </w:t>
            </w: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# e</w:t>
            </w:r>
            <w:r w:rsidRPr="000B3DD8">
              <w:rPr>
                <w:rFonts w:ascii="Tahoma" w:hAnsi="Tahoma" w:cs="Tahoma"/>
              </w:rPr>
              <w:noBreakHyphen/>
              <w:t xml:space="preserve"> per orbital type</w:t>
            </w: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  <w:vertAlign w:val="superscript"/>
              </w:rPr>
            </w:pPr>
            <w:r w:rsidRPr="000B3DD8">
              <w:rPr>
                <w:rFonts w:ascii="Tahoma" w:hAnsi="Tahoma" w:cs="Tahoma"/>
              </w:rPr>
              <w:t>Total #e</w:t>
            </w:r>
            <w:r w:rsidRPr="000B3DD8">
              <w:rPr>
                <w:rFonts w:ascii="Tahoma" w:hAnsi="Tahoma" w:cs="Tahoma"/>
                <w:vertAlign w:val="superscript"/>
              </w:rPr>
              <w:t>-</w:t>
            </w:r>
          </w:p>
        </w:tc>
      </w:tr>
      <w:tr w:rsidR="00CD4373" w:rsidRPr="000B3DD8" w:rsidTr="000B3DD8">
        <w:trPr>
          <w:trHeight w:val="197"/>
        </w:trPr>
        <w:tc>
          <w:tcPr>
            <w:tcW w:w="1188" w:type="dxa"/>
            <w:shd w:val="clear" w:color="auto" w:fill="auto"/>
          </w:tcPr>
          <w:p w:rsidR="00CD4373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1</w:t>
            </w:r>
          </w:p>
        </w:tc>
        <w:tc>
          <w:tcPr>
            <w:tcW w:w="973" w:type="dxa"/>
            <w:shd w:val="clear" w:color="auto" w:fill="auto"/>
          </w:tcPr>
          <w:p w:rsidR="00CD4373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s</w:t>
            </w:r>
          </w:p>
        </w:tc>
        <w:tc>
          <w:tcPr>
            <w:tcW w:w="1727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CD4373" w:rsidRPr="000B3DD8" w:rsidRDefault="00CD4373">
            <w:pPr>
              <w:rPr>
                <w:rFonts w:ascii="Tahoma" w:hAnsi="Tahoma" w:cs="Tahoma"/>
              </w:rPr>
            </w:pPr>
          </w:p>
        </w:tc>
      </w:tr>
      <w:tr w:rsidR="004E5344" w:rsidRPr="000B3DD8" w:rsidTr="000B3DD8">
        <w:trPr>
          <w:trHeight w:val="197"/>
        </w:trPr>
        <w:tc>
          <w:tcPr>
            <w:tcW w:w="1188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2</w:t>
            </w:r>
          </w:p>
        </w:tc>
        <w:tc>
          <w:tcPr>
            <w:tcW w:w="973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s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p</w:t>
            </w:r>
          </w:p>
        </w:tc>
        <w:tc>
          <w:tcPr>
            <w:tcW w:w="1727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</w:tr>
      <w:tr w:rsidR="004E5344" w:rsidRPr="000B3DD8" w:rsidTr="000B3DD8">
        <w:trPr>
          <w:trHeight w:val="197"/>
        </w:trPr>
        <w:tc>
          <w:tcPr>
            <w:tcW w:w="1188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3</w:t>
            </w:r>
          </w:p>
        </w:tc>
        <w:tc>
          <w:tcPr>
            <w:tcW w:w="973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s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p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d</w:t>
            </w:r>
          </w:p>
        </w:tc>
        <w:tc>
          <w:tcPr>
            <w:tcW w:w="1727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</w:tr>
      <w:tr w:rsidR="004E5344" w:rsidRPr="000B3DD8" w:rsidTr="000B3DD8">
        <w:trPr>
          <w:trHeight w:val="197"/>
        </w:trPr>
        <w:tc>
          <w:tcPr>
            <w:tcW w:w="1188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4</w:t>
            </w:r>
          </w:p>
        </w:tc>
        <w:tc>
          <w:tcPr>
            <w:tcW w:w="973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s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p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d</w:t>
            </w:r>
          </w:p>
          <w:p w:rsidR="004E5344" w:rsidRPr="000B3DD8" w:rsidRDefault="004E5344">
            <w:pPr>
              <w:rPr>
                <w:rFonts w:ascii="Tahoma" w:hAnsi="Tahoma" w:cs="Tahoma"/>
              </w:rPr>
            </w:pPr>
            <w:r w:rsidRPr="000B3DD8">
              <w:rPr>
                <w:rFonts w:ascii="Tahoma" w:hAnsi="Tahoma" w:cs="Tahoma"/>
              </w:rPr>
              <w:t>f</w:t>
            </w:r>
          </w:p>
        </w:tc>
        <w:tc>
          <w:tcPr>
            <w:tcW w:w="1727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  <w:tc>
          <w:tcPr>
            <w:tcW w:w="1980" w:type="dxa"/>
            <w:shd w:val="clear" w:color="auto" w:fill="auto"/>
          </w:tcPr>
          <w:p w:rsidR="004E5344" w:rsidRPr="000B3DD8" w:rsidRDefault="004E5344">
            <w:pPr>
              <w:rPr>
                <w:rFonts w:ascii="Tahoma" w:hAnsi="Tahoma" w:cs="Tahoma"/>
              </w:rPr>
            </w:pPr>
          </w:p>
        </w:tc>
      </w:tr>
    </w:tbl>
    <w:p w:rsidR="00CD4373" w:rsidRDefault="00CD4373">
      <w:pPr>
        <w:rPr>
          <w:rFonts w:ascii="Tahoma" w:hAnsi="Tahoma" w:cs="Tahoma"/>
        </w:rPr>
      </w:pPr>
    </w:p>
    <w:p w:rsidR="004E5344" w:rsidRDefault="004E5344">
      <w:pPr>
        <w:rPr>
          <w:rFonts w:ascii="Tahoma" w:hAnsi="Tahoma" w:cs="Tahoma"/>
        </w:rPr>
      </w:pPr>
      <w:r>
        <w:rPr>
          <w:rFonts w:ascii="Tahoma" w:hAnsi="Tahoma" w:cs="Tahoma"/>
        </w:rPr>
        <w:t>Degenerate orbitals</w:t>
      </w:r>
    </w:p>
    <w:p w:rsidR="004E5344" w:rsidRDefault="004E5344">
      <w:pPr>
        <w:rPr>
          <w:rFonts w:ascii="Tahoma" w:hAnsi="Tahoma" w:cs="Tahoma"/>
        </w:rPr>
      </w:pPr>
      <w:r>
        <w:rPr>
          <w:rFonts w:ascii="Tahoma" w:hAnsi="Tahoma" w:cs="Tahoma"/>
        </w:rPr>
        <w:t>Electron spin</w:t>
      </w:r>
    </w:p>
    <w:p w:rsidR="004E5344" w:rsidRDefault="004E5344">
      <w:pPr>
        <w:rPr>
          <w:rFonts w:ascii="Tahoma" w:hAnsi="Tahoma" w:cs="Tahoma"/>
        </w:rPr>
      </w:pPr>
      <w:r>
        <w:rPr>
          <w:rFonts w:ascii="Tahoma" w:hAnsi="Tahoma" w:cs="Tahoma"/>
        </w:rPr>
        <w:t>Shell/subshell</w:t>
      </w:r>
    </w:p>
    <w:p w:rsidR="004E5344" w:rsidRDefault="004E5344">
      <w:pPr>
        <w:rPr>
          <w:rFonts w:ascii="Tahoma" w:hAnsi="Tahoma" w:cs="Tahoma"/>
        </w:rPr>
      </w:pPr>
      <w:r>
        <w:rPr>
          <w:rFonts w:ascii="Tahoma" w:hAnsi="Tahoma" w:cs="Tahoma"/>
        </w:rPr>
        <w:t>Energy differences</w:t>
      </w:r>
      <w:r w:rsidR="00F73AFB">
        <w:rPr>
          <w:rFonts w:ascii="Tahoma" w:hAnsi="Tahoma" w:cs="Tahoma"/>
        </w:rPr>
        <w:t xml:space="preserve"> of shells/subshells</w:t>
      </w:r>
    </w:p>
    <w:p w:rsidR="004E5344" w:rsidRDefault="004E5344">
      <w:pPr>
        <w:rPr>
          <w:rFonts w:ascii="Tahoma" w:hAnsi="Tahoma" w:cs="Tahoma"/>
        </w:rPr>
      </w:pPr>
    </w:p>
    <w:p w:rsidR="004E5344" w:rsidRDefault="004E5344">
      <w:pPr>
        <w:rPr>
          <w:rFonts w:ascii="Tahoma" w:hAnsi="Tahoma" w:cs="Tahoma"/>
        </w:rPr>
      </w:pPr>
    </w:p>
    <w:p w:rsidR="004E5344" w:rsidRDefault="004E5344">
      <w:pPr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How electrons fill the orbitals </w:t>
      </w:r>
      <w:r w:rsidRPr="004E5344">
        <w:rPr>
          <w:rFonts w:ascii="Tahoma" w:hAnsi="Tahoma" w:cs="Tahoma"/>
          <w:i/>
        </w:rPr>
        <w:t>of a ground state atom</w:t>
      </w:r>
    </w:p>
    <w:p w:rsidR="004E5344" w:rsidRDefault="004E5344" w:rsidP="004E5344">
      <w:pPr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Aufbau</w:t>
      </w:r>
      <w:proofErr w:type="spellEnd"/>
      <w:r>
        <w:rPr>
          <w:rFonts w:ascii="Tahoma" w:hAnsi="Tahoma" w:cs="Tahoma"/>
        </w:rPr>
        <w:t xml:space="preserve">  principle: occupy lowest energy level possible</w:t>
      </w:r>
    </w:p>
    <w:p w:rsidR="004E5344" w:rsidRDefault="004E5344" w:rsidP="004E534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Pauli exclusion principle: two electrons of same spin cannot occupy same orbital</w:t>
      </w:r>
    </w:p>
    <w:p w:rsidR="004E5344" w:rsidRDefault="004E5344" w:rsidP="004E534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Hund’s rule: don’t share till you have to</w:t>
      </w:r>
    </w:p>
    <w:p w:rsidR="004E5344" w:rsidRDefault="004E5344" w:rsidP="004E5344">
      <w:pPr>
        <w:numPr>
          <w:ilvl w:val="0"/>
          <w:numId w:val="1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Aufbau</w:t>
      </w:r>
      <w:proofErr w:type="spellEnd"/>
      <w:r>
        <w:rPr>
          <w:rFonts w:ascii="Tahoma" w:hAnsi="Tahoma" w:cs="Tahoma"/>
        </w:rPr>
        <w:t xml:space="preserve"> exception: apparent violation of </w:t>
      </w:r>
      <w:proofErr w:type="spellStart"/>
      <w:r>
        <w:rPr>
          <w:rFonts w:ascii="Tahoma" w:hAnsi="Tahoma" w:cs="Tahoma"/>
        </w:rPr>
        <w:t>aufbau</w:t>
      </w:r>
      <w:proofErr w:type="spellEnd"/>
      <w:r>
        <w:rPr>
          <w:rFonts w:ascii="Tahoma" w:hAnsi="Tahoma" w:cs="Tahoma"/>
        </w:rPr>
        <w:t xml:space="preserve"> principle</w:t>
      </w:r>
    </w:p>
    <w:p w:rsidR="004E5344" w:rsidRDefault="004E5344" w:rsidP="004E5344">
      <w:pPr>
        <w:rPr>
          <w:rFonts w:ascii="Tahoma" w:hAnsi="Tahoma" w:cs="Tahoma"/>
        </w:rPr>
      </w:pPr>
    </w:p>
    <w:p w:rsidR="004553D3" w:rsidRDefault="004553D3" w:rsidP="004E5344">
      <w:pPr>
        <w:rPr>
          <w:rFonts w:ascii="Tahoma" w:hAnsi="Tahoma" w:cs="Tahoma"/>
        </w:rPr>
      </w:pPr>
    </w:p>
    <w:p w:rsidR="004553D3" w:rsidRDefault="004553D3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Orbital notation for 2</w:t>
      </w:r>
      <w:r w:rsidRPr="004E5344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 xml:space="preserve"> period elements to demonstrate the rules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Li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Be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B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O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F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Ne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Electron Configuration for 3</w:t>
      </w:r>
      <w:r w:rsidRPr="004E5344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period to show last rule: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Na: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Mg: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Al: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Si: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P: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S: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Cl: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>: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K: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Ca: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Sc: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Ti:</w:t>
      </w: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</w:p>
    <w:p w:rsidR="004E5344" w:rsidRDefault="004E53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Note on chromium</w:t>
      </w:r>
      <w:r w:rsidR="008B71A0">
        <w:rPr>
          <w:rFonts w:ascii="Tahoma" w:hAnsi="Tahoma" w:cs="Tahoma"/>
        </w:rPr>
        <w:t>, copper, and silver configuration (hybrid noble gas and orbital configuration)</w:t>
      </w:r>
    </w:p>
    <w:p w:rsidR="008B71A0" w:rsidRDefault="008B71A0" w:rsidP="004E5344">
      <w:pPr>
        <w:rPr>
          <w:rFonts w:ascii="Tahoma" w:hAnsi="Tahoma" w:cs="Tahoma"/>
        </w:rPr>
      </w:pPr>
    </w:p>
    <w:p w:rsidR="008B71A0" w:rsidRDefault="008B71A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Cr: [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>]</w:t>
      </w:r>
    </w:p>
    <w:p w:rsidR="008B71A0" w:rsidRDefault="008B71A0" w:rsidP="004E5344">
      <w:pPr>
        <w:rPr>
          <w:rFonts w:ascii="Tahoma" w:hAnsi="Tahoma" w:cs="Tahoma"/>
        </w:rPr>
      </w:pPr>
    </w:p>
    <w:p w:rsidR="008B71A0" w:rsidRDefault="008B71A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Cu: [</w:t>
      </w:r>
      <w:proofErr w:type="spellStart"/>
      <w:r>
        <w:rPr>
          <w:rFonts w:ascii="Tahoma" w:hAnsi="Tahoma" w:cs="Tahoma"/>
        </w:rPr>
        <w:t>Ar</w:t>
      </w:r>
      <w:proofErr w:type="spellEnd"/>
      <w:r>
        <w:rPr>
          <w:rFonts w:ascii="Tahoma" w:hAnsi="Tahoma" w:cs="Tahoma"/>
        </w:rPr>
        <w:t>]</w:t>
      </w:r>
    </w:p>
    <w:p w:rsidR="008B71A0" w:rsidRDefault="008B71A0" w:rsidP="004E5344">
      <w:pPr>
        <w:rPr>
          <w:rFonts w:ascii="Tahoma" w:hAnsi="Tahoma" w:cs="Tahoma"/>
        </w:rPr>
      </w:pPr>
    </w:p>
    <w:p w:rsidR="008B71A0" w:rsidRDefault="008B71A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Ag: [Kr]</w:t>
      </w:r>
    </w:p>
    <w:p w:rsidR="008B71A0" w:rsidRDefault="008B71A0" w:rsidP="004E5344">
      <w:pPr>
        <w:rPr>
          <w:rFonts w:ascii="Tahoma" w:hAnsi="Tahoma" w:cs="Tahoma"/>
        </w:rPr>
      </w:pPr>
    </w:p>
    <w:p w:rsidR="008B71A0" w:rsidRDefault="008B71A0" w:rsidP="004E5344">
      <w:pPr>
        <w:rPr>
          <w:rFonts w:ascii="Tahoma" w:hAnsi="Tahoma" w:cs="Tahoma"/>
        </w:rPr>
      </w:pPr>
    </w:p>
    <w:p w:rsidR="008B71A0" w:rsidRDefault="008B71A0" w:rsidP="004E5344">
      <w:pPr>
        <w:rPr>
          <w:rFonts w:ascii="Tahoma" w:hAnsi="Tahoma" w:cs="Tahoma"/>
        </w:rPr>
      </w:pPr>
    </w:p>
    <w:p w:rsidR="008B71A0" w:rsidRDefault="00595044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Electronic configuration and recognizing </w:t>
      </w:r>
      <w:r w:rsidR="008B71A0">
        <w:rPr>
          <w:rFonts w:ascii="Tahoma" w:hAnsi="Tahoma" w:cs="Tahoma"/>
        </w:rPr>
        <w:t>Paramagnetic and Di</w:t>
      </w:r>
      <w:r>
        <w:rPr>
          <w:rFonts w:ascii="Tahoma" w:hAnsi="Tahoma" w:cs="Tahoma"/>
        </w:rPr>
        <w:t>a</w:t>
      </w:r>
      <w:r w:rsidR="008B71A0">
        <w:rPr>
          <w:rFonts w:ascii="Tahoma" w:hAnsi="Tahoma" w:cs="Tahoma"/>
        </w:rPr>
        <w:t>magnetic</w:t>
      </w:r>
      <w:r>
        <w:rPr>
          <w:rFonts w:ascii="Tahoma" w:hAnsi="Tahoma" w:cs="Tahoma"/>
        </w:rPr>
        <w:t xml:space="preserve"> atoms</w:t>
      </w: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4C4288" w:rsidRDefault="004C4288" w:rsidP="004E5344">
      <w:pPr>
        <w:rPr>
          <w:rFonts w:ascii="Tahoma" w:hAnsi="Tahoma" w:cs="Tahoma"/>
        </w:rPr>
      </w:pPr>
    </w:p>
    <w:p w:rsidR="004C4288" w:rsidRDefault="004C4288" w:rsidP="004E5344">
      <w:pPr>
        <w:rPr>
          <w:rFonts w:ascii="Tahoma" w:hAnsi="Tahoma" w:cs="Tahoma"/>
        </w:rPr>
      </w:pPr>
    </w:p>
    <w:p w:rsidR="004C4288" w:rsidRDefault="004C4288" w:rsidP="004E5344">
      <w:pPr>
        <w:rPr>
          <w:rFonts w:ascii="Tahoma" w:hAnsi="Tahoma" w:cs="Tahoma"/>
        </w:rPr>
      </w:pPr>
    </w:p>
    <w:p w:rsidR="004C4288" w:rsidRDefault="004C4288" w:rsidP="004E5344">
      <w:pPr>
        <w:rPr>
          <w:rFonts w:ascii="Tahoma" w:hAnsi="Tahoma" w:cs="Tahoma"/>
        </w:rPr>
      </w:pPr>
    </w:p>
    <w:p w:rsidR="004C4288" w:rsidRDefault="004C4288" w:rsidP="004E5344">
      <w:pPr>
        <w:rPr>
          <w:rFonts w:ascii="Tahoma" w:hAnsi="Tahoma" w:cs="Tahoma"/>
        </w:rPr>
      </w:pPr>
    </w:p>
    <w:p w:rsidR="00147042" w:rsidRDefault="00147042" w:rsidP="004E5344">
      <w:pPr>
        <w:rPr>
          <w:rFonts w:ascii="Tahoma" w:hAnsi="Tahoma" w:cs="Tahoma"/>
          <w:b/>
          <w:sz w:val="28"/>
          <w:szCs w:val="28"/>
        </w:rPr>
      </w:pPr>
    </w:p>
    <w:p w:rsidR="00147042" w:rsidRDefault="00147042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Lesson 2: PES and validation of shell model of the atom</w:t>
      </w:r>
    </w:p>
    <w:p w:rsidR="00D92726" w:rsidRDefault="00D92726" w:rsidP="004E5344">
      <w:pPr>
        <w:rPr>
          <w:rFonts w:ascii="Tahoma" w:hAnsi="Tahoma" w:cs="Tahoma"/>
          <w:b/>
          <w:sz w:val="28"/>
          <w:szCs w:val="28"/>
        </w:rPr>
      </w:pPr>
    </w:p>
    <w:p w:rsidR="00D92726" w:rsidRPr="00B84D1B" w:rsidRDefault="00D86280" w:rsidP="004E5344">
      <w:pPr>
        <w:rPr>
          <w:rFonts w:ascii="Tahoma" w:hAnsi="Tahoma" w:cs="Tahoma"/>
          <w:sz w:val="20"/>
          <w:szCs w:val="20"/>
        </w:rPr>
      </w:pPr>
      <w:r w:rsidRPr="00B84D1B">
        <w:rPr>
          <w:rFonts w:ascii="Tahoma" w:hAnsi="Tahoma" w:cs="Tahoma"/>
          <w:sz w:val="20"/>
          <w:szCs w:val="20"/>
        </w:rPr>
        <w:t>Experiments that revealed the inside of atom</w:t>
      </w:r>
    </w:p>
    <w:p w:rsidR="00D86280" w:rsidRPr="00B84D1B" w:rsidRDefault="00D86280" w:rsidP="004E5344">
      <w:pPr>
        <w:rPr>
          <w:rFonts w:ascii="Tahoma" w:hAnsi="Tahoma" w:cs="Tahoma"/>
          <w:sz w:val="20"/>
          <w:szCs w:val="20"/>
        </w:rPr>
      </w:pPr>
      <w:r w:rsidRPr="00B84D1B">
        <w:rPr>
          <w:rFonts w:ascii="Tahoma" w:hAnsi="Tahoma" w:cs="Tahoma"/>
          <w:sz w:val="20"/>
          <w:szCs w:val="20"/>
        </w:rPr>
        <w:t>Thomson—cathode ray, revealed electron</w:t>
      </w:r>
    </w:p>
    <w:p w:rsidR="00D86280" w:rsidRPr="00B84D1B" w:rsidRDefault="00D86280" w:rsidP="004E5344">
      <w:pPr>
        <w:rPr>
          <w:rFonts w:ascii="Tahoma" w:hAnsi="Tahoma" w:cs="Tahoma"/>
          <w:sz w:val="20"/>
          <w:szCs w:val="20"/>
        </w:rPr>
      </w:pPr>
      <w:r w:rsidRPr="00B84D1B">
        <w:rPr>
          <w:rFonts w:ascii="Tahoma" w:hAnsi="Tahoma" w:cs="Tahoma"/>
          <w:sz w:val="20"/>
          <w:szCs w:val="20"/>
        </w:rPr>
        <w:t>Rutherford—gold foil, revealed the positive nucleus</w:t>
      </w:r>
    </w:p>
    <w:p w:rsidR="00D86280" w:rsidRPr="00B84D1B" w:rsidRDefault="00D86280" w:rsidP="004E5344">
      <w:pPr>
        <w:rPr>
          <w:rFonts w:ascii="Tahoma" w:hAnsi="Tahoma" w:cs="Tahoma"/>
          <w:sz w:val="20"/>
          <w:szCs w:val="20"/>
        </w:rPr>
      </w:pPr>
      <w:r w:rsidRPr="00B84D1B">
        <w:rPr>
          <w:rFonts w:ascii="Tahoma" w:hAnsi="Tahoma" w:cs="Tahoma"/>
          <w:sz w:val="20"/>
          <w:szCs w:val="20"/>
        </w:rPr>
        <w:t>Bohr (and others)—hydrogen line emission, revealed the organization of electrons</w:t>
      </w:r>
    </w:p>
    <w:p w:rsidR="00D86280" w:rsidRDefault="00D86280" w:rsidP="004E5344">
      <w:pPr>
        <w:rPr>
          <w:rFonts w:ascii="Tahoma" w:hAnsi="Tahoma" w:cs="Tahoma"/>
        </w:rPr>
      </w:pPr>
    </w:p>
    <w:p w:rsidR="00D86280" w:rsidRDefault="00D8628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Schrodinger’s equation then mathematically theorized the organization of electrons, but did not experimentally prove it.</w:t>
      </w:r>
    </w:p>
    <w:p w:rsidR="00D86280" w:rsidRDefault="00D86280" w:rsidP="004E5344">
      <w:pPr>
        <w:rPr>
          <w:rFonts w:ascii="Tahoma" w:hAnsi="Tahoma" w:cs="Tahoma"/>
        </w:rPr>
      </w:pPr>
    </w:p>
    <w:p w:rsidR="00D86280" w:rsidRDefault="00D8628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With amazing detectors, we have experimentally shown that molecules and atoms are affected by low energy ER, and then high energy ER can affect the displacement of electrons:</w:t>
      </w:r>
    </w:p>
    <w:p w:rsidR="00D86280" w:rsidRDefault="00D86280" w:rsidP="004E5344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420"/>
      </w:tblGrid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0B3D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84D1B">
              <w:rPr>
                <w:rFonts w:ascii="Tahoma" w:hAnsi="Tahoma" w:cs="Tahoma"/>
                <w:b/>
                <w:sz w:val="20"/>
                <w:szCs w:val="20"/>
              </w:rPr>
              <w:t>Radiation type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0B3D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84D1B">
              <w:rPr>
                <w:rFonts w:ascii="Tahoma" w:hAnsi="Tahoma" w:cs="Tahoma"/>
                <w:b/>
                <w:sz w:val="20"/>
                <w:szCs w:val="20"/>
              </w:rPr>
              <w:t>Aspects probed</w:t>
            </w:r>
          </w:p>
        </w:tc>
      </w:tr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Microwave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Molecular rotation</w:t>
            </w:r>
          </w:p>
        </w:tc>
      </w:tr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IR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Molecular vibration</w:t>
            </w:r>
          </w:p>
        </w:tc>
      </w:tr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Visible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VE transitions</w:t>
            </w:r>
          </w:p>
        </w:tc>
      </w:tr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UV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VE transitions</w:t>
            </w:r>
          </w:p>
        </w:tc>
      </w:tr>
      <w:tr w:rsidR="00D05C5D" w:rsidRPr="000B3DD8" w:rsidTr="000B3DD8">
        <w:tc>
          <w:tcPr>
            <w:tcW w:w="2808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x-ray</w:t>
            </w:r>
          </w:p>
        </w:tc>
        <w:tc>
          <w:tcPr>
            <w:tcW w:w="3420" w:type="dxa"/>
            <w:shd w:val="clear" w:color="auto" w:fill="auto"/>
          </w:tcPr>
          <w:p w:rsidR="00D05C5D" w:rsidRPr="00B84D1B" w:rsidRDefault="00D05C5D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B84D1B">
              <w:rPr>
                <w:rFonts w:ascii="Tahoma" w:hAnsi="Tahoma" w:cs="Tahoma"/>
                <w:sz w:val="20"/>
                <w:szCs w:val="20"/>
              </w:rPr>
              <w:t>ICE transitions</w:t>
            </w:r>
          </w:p>
        </w:tc>
      </w:tr>
    </w:tbl>
    <w:p w:rsidR="00D86280" w:rsidRPr="00D86280" w:rsidRDefault="00D86280" w:rsidP="004E5344">
      <w:pPr>
        <w:rPr>
          <w:rFonts w:ascii="Tahoma" w:hAnsi="Tahoma" w:cs="Tahoma"/>
        </w:rPr>
      </w:pPr>
    </w:p>
    <w:p w:rsidR="00D92726" w:rsidRDefault="00D92726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</w:rPr>
      </w:pPr>
      <w:r w:rsidRPr="00D321C1">
        <w:rPr>
          <w:rFonts w:ascii="Tahoma" w:hAnsi="Tahoma" w:cs="Tahoma"/>
        </w:rPr>
        <w:t>Photoelectron spectroscopy: bombard sample of atoms with</w:t>
      </w:r>
      <w:r>
        <w:rPr>
          <w:rFonts w:ascii="Tahoma" w:hAnsi="Tahoma" w:cs="Tahoma"/>
        </w:rPr>
        <w:t xml:space="preserve"> specific amounts of energy, relate to number of electrons that are removed from the atom.</w:t>
      </w:r>
      <w:r w:rsidR="0097569B">
        <w:rPr>
          <w:rFonts w:ascii="Tahoma" w:hAnsi="Tahoma" w:cs="Tahoma"/>
        </w:rPr>
        <w:t xml:space="preserve"> (</w:t>
      </w:r>
      <w:proofErr w:type="gramStart"/>
      <w:r w:rsidR="0097569B">
        <w:rPr>
          <w:rFonts w:ascii="Tahoma" w:hAnsi="Tahoma" w:cs="Tahoma"/>
        </w:rPr>
        <w:t>experimental</w:t>
      </w:r>
      <w:proofErr w:type="gramEnd"/>
      <w:r w:rsidR="0097569B">
        <w:rPr>
          <w:rFonts w:ascii="Tahoma" w:hAnsi="Tahoma" w:cs="Tahoma"/>
        </w:rPr>
        <w:t xml:space="preserve"> validation of the shell model)</w:t>
      </w:r>
    </w:p>
    <w:p w:rsidR="00D321C1" w:rsidRDefault="00D321C1" w:rsidP="004E5344">
      <w:pPr>
        <w:rPr>
          <w:rFonts w:ascii="Tahoma" w:hAnsi="Tahoma" w:cs="Tahoma"/>
        </w:rPr>
      </w:pPr>
    </w:p>
    <w:p w:rsidR="00D321C1" w:rsidRPr="00D321C1" w:rsidRDefault="00F3363F" w:rsidP="004E5344">
      <w:pPr>
        <w:rPr>
          <w:rFonts w:ascii="Tahoma" w:hAnsi="Tahoma" w:cs="Tahoma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object w:dxaOrig="15000" w:dyaOrig="8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pt;margin-top:6.7pt;width:359.25pt;height:270pt;z-index:251653632" wrapcoords="-45 0 -45 21540 21600 21540 21600 0 -45 0">
            <v:imagedata r:id="rId8" o:title=""/>
            <w10:wrap type="tight"/>
          </v:shape>
          <o:OLEObject Type="Embed" ProgID="PowerPoint.Slide.12" ShapeID="_x0000_s1026" DrawAspect="Content" ObjectID="_1532147711" r:id="rId9"/>
        </w:object>
      </w: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4C4288" w:rsidRDefault="004C4288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89535</wp:posOffset>
                </wp:positionV>
                <wp:extent cx="4914900" cy="571500"/>
                <wp:effectExtent l="0" t="0" r="0" b="444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069" w:rsidRDefault="009D70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3pt;margin-top:7.05pt;width:387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U7ggIAABY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" stroked="f">
                <v:textbox>
                  <w:txbxContent>
                    <w:p w:rsidR="009D7069" w:rsidRDefault="009D7069"/>
                  </w:txbxContent>
                </v:textbox>
              </v:shape>
            </w:pict>
          </mc:Fallback>
        </mc:AlternateConten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object w:dxaOrig="15000" w:dyaOrig="8895">
          <v:shape id="_x0000_s1028" type="#_x0000_t75" style="position:absolute;margin-left:50.4pt;margin-top:7.55pt;width:359.25pt;height:270pt;z-index:251654656" wrapcoords="-45 0 -45 21540 21600 21540 21600 0 -45 0">
            <v:imagedata r:id="rId10" o:title=""/>
            <w10:wrap type="tight"/>
          </v:shape>
          <o:OLEObject Type="Embed" ProgID="PowerPoint.Slide.12" ShapeID="_x0000_s1028" DrawAspect="Content" ObjectID="_1532147712" r:id="rId11"/>
        </w:objec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D92726" w:rsidRDefault="00D92726" w:rsidP="004E5344">
      <w:pPr>
        <w:rPr>
          <w:rFonts w:ascii="Tahoma" w:hAnsi="Tahoma" w:cs="Tahoma"/>
          <w:b/>
          <w:sz w:val="28"/>
          <w:szCs w:val="28"/>
        </w:rPr>
      </w:pPr>
    </w:p>
    <w:p w:rsidR="00D92726" w:rsidRDefault="00D92726" w:rsidP="004E5344">
      <w:pPr>
        <w:rPr>
          <w:rFonts w:ascii="Tahoma" w:hAnsi="Tahoma" w:cs="Tahoma"/>
          <w:b/>
          <w:sz w:val="28"/>
          <w:szCs w:val="28"/>
        </w:rPr>
      </w:pPr>
    </w:p>
    <w:p w:rsidR="00D92726" w:rsidRDefault="00D92726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145415</wp:posOffset>
                </wp:positionV>
                <wp:extent cx="4686300" cy="571500"/>
                <wp:effectExtent l="1905" t="0" r="0" b="190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069" w:rsidRDefault="009D70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1.4pt;margin-top:11.45pt;width:369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z+hQIAABc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" stroked="f">
                <v:textbox>
                  <w:txbxContent>
                    <w:p w:rsidR="009D7069" w:rsidRDefault="009D7069"/>
                  </w:txbxContent>
                </v:textbox>
              </v:shape>
            </w:pict>
          </mc:Fallback>
        </mc:AlternateContent>
      </w: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object w:dxaOrig="15000" w:dyaOrig="8895">
          <v:shape id="_x0000_s1035" type="#_x0000_t75" style="position:absolute;margin-left:33.6pt;margin-top:3.15pt;width:359.25pt;height:270pt;z-index:251658752" wrapcoords="-45 0 -45 21540 21600 21540 21600 0 -45 0" filled="t">
            <v:imagedata r:id="rId12" o:title=""/>
            <w10:wrap type="tight"/>
          </v:shape>
          <o:OLEObject Type="Embed" ProgID="PowerPoint.Slide.12" ShapeID="_x0000_s1035" DrawAspect="Content" ObjectID="_1532147713" r:id="rId13"/>
        </w:objec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116205</wp:posOffset>
                </wp:positionV>
                <wp:extent cx="1600200" cy="685800"/>
                <wp:effectExtent l="1905" t="0" r="0" b="254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069" w:rsidRDefault="009D70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47.4pt;margin-top:9.15pt;width:126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" stroked="f">
                <v:textbox>
                  <w:txbxContent>
                    <w:p w:rsidR="009D7069" w:rsidRDefault="009D7069"/>
                  </w:txbxContent>
                </v:textbox>
              </v:shape>
            </w:pict>
          </mc:Fallback>
        </mc:AlternateContent>
      </w: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81915</wp:posOffset>
                </wp:positionV>
                <wp:extent cx="3886200" cy="457200"/>
                <wp:effectExtent l="0" t="0" r="0" b="190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069" w:rsidRDefault="009D70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26pt;margin-top:6.45pt;width:306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" stroked="f">
                <v:textbox>
                  <w:txbxContent>
                    <w:p w:rsidR="009D7069" w:rsidRDefault="009D7069"/>
                  </w:txbxContent>
                </v:textbox>
              </v:shape>
            </w:pict>
          </mc:Fallback>
        </mc:AlternateConten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B84D1B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object w:dxaOrig="15000" w:dyaOrig="8895">
          <v:shape id="_x0000_s1029" type="#_x0000_t75" style="position:absolute;margin-left:81pt;margin-top:5.8pt;width:405.55pt;height:304.85pt;z-index:251655680" wrapcoords="-45 0 -45 21540 21600 21540 21600 0 -45 0">
            <v:imagedata r:id="rId14" o:title=""/>
            <w10:wrap type="tight"/>
          </v:shape>
          <o:OLEObject Type="Embed" ProgID="PowerPoint.Slide.12" ShapeID="_x0000_s1029" DrawAspect="Content" ObjectID="_1532147714" r:id="rId15"/>
        </w:objec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D321C1" w:rsidRDefault="00D321C1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B84D1B" w:rsidRDefault="00B84D1B" w:rsidP="004E5344">
      <w:pPr>
        <w:rPr>
          <w:rFonts w:ascii="Tahoma" w:hAnsi="Tahoma" w:cs="Tahoma"/>
          <w:b/>
          <w:sz w:val="28"/>
          <w:szCs w:val="28"/>
        </w:rPr>
      </w:pPr>
    </w:p>
    <w:p w:rsidR="00F3363F" w:rsidRPr="00D05C5D" w:rsidRDefault="00D05C5D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Energy calculations</w:t>
      </w:r>
    </w:p>
    <w:p w:rsidR="00F3363F" w:rsidRDefault="00F3363F" w:rsidP="004E5344">
      <w:pPr>
        <w:rPr>
          <w:rFonts w:ascii="Tahoma" w:hAnsi="Tahoma" w:cs="Tahoma"/>
          <w:b/>
          <w:sz w:val="28"/>
          <w:szCs w:val="28"/>
        </w:rPr>
      </w:pPr>
    </w:p>
    <w:p w:rsidR="00F3363F" w:rsidRDefault="00D05C5D" w:rsidP="004E5344">
      <w:pPr>
        <w:rPr>
          <w:rFonts w:ascii="Tahoma" w:hAnsi="Tahoma" w:cs="Tahoma"/>
        </w:rPr>
      </w:pPr>
      <w:r w:rsidRPr="00D05C5D">
        <w:rPr>
          <w:rFonts w:ascii="Tahoma" w:hAnsi="Tahoma" w:cs="Tahoma"/>
        </w:rPr>
        <w:t xml:space="preserve">Draw </w:t>
      </w:r>
      <w:r>
        <w:rPr>
          <w:rFonts w:ascii="Tahoma" w:hAnsi="Tahoma" w:cs="Tahoma"/>
        </w:rPr>
        <w:t>Bohr model of a ground state sodium atom.  Think about the energy holding the electron in its orbital.  Let’s say you wanted to remove an electron from the 3</w:t>
      </w:r>
      <w:r w:rsidRPr="00D05C5D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vs 1</w:t>
      </w:r>
      <w:r w:rsidRPr="00D05C5D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energy level.  </w:t>
      </w:r>
      <w:r w:rsidR="00860AB7">
        <w:rPr>
          <w:rFonts w:ascii="Tahoma" w:hAnsi="Tahoma" w:cs="Tahoma"/>
        </w:rPr>
        <w:t xml:space="preserve">The energy require to remove 1 electron is called ionization energy.  We progress from VE to ICE and number them.  </w:t>
      </w:r>
    </w:p>
    <w:p w:rsidR="00D05C5D" w:rsidRDefault="00D05C5D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D05C5D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energy level:  495 kJ/mol    1</w:t>
      </w:r>
      <w:r w:rsidRPr="00D05C5D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energy level:  1.03 x 10</w:t>
      </w:r>
      <w:r>
        <w:rPr>
          <w:rFonts w:ascii="Tahoma" w:hAnsi="Tahoma" w:cs="Tahoma"/>
          <w:vertAlign w:val="superscript"/>
        </w:rPr>
        <w:t>5</w:t>
      </w:r>
      <w:r>
        <w:rPr>
          <w:rFonts w:ascii="Tahoma" w:hAnsi="Tahoma" w:cs="Tahoma"/>
        </w:rPr>
        <w:t xml:space="preserve"> kJ/mol</w:t>
      </w:r>
    </w:p>
    <w:p w:rsidR="00D05C5D" w:rsidRPr="00D05C5D" w:rsidRDefault="00D05C5D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Determine the wavelength of light that is needed in each instance.</w:t>
      </w:r>
    </w:p>
    <w:p w:rsidR="00F3363F" w:rsidRPr="00D05C5D" w:rsidRDefault="00F3363F" w:rsidP="004E5344">
      <w:pPr>
        <w:rPr>
          <w:rFonts w:ascii="Tahoma" w:hAnsi="Tahoma" w:cs="Tahoma"/>
        </w:rPr>
      </w:pPr>
    </w:p>
    <w:p w:rsidR="00F3363F" w:rsidRPr="00D05C5D" w:rsidRDefault="00F3363F" w:rsidP="004E5344">
      <w:pPr>
        <w:rPr>
          <w:rFonts w:ascii="Tahoma" w:hAnsi="Tahoma" w:cs="Tahoma"/>
        </w:rPr>
      </w:pPr>
    </w:p>
    <w:p w:rsidR="00F3363F" w:rsidRPr="00D05C5D" w:rsidRDefault="00F3363F" w:rsidP="004E5344">
      <w:pPr>
        <w:rPr>
          <w:rFonts w:ascii="Tahoma" w:hAnsi="Tahoma" w:cs="Tahoma"/>
        </w:rPr>
      </w:pPr>
    </w:p>
    <w:p w:rsidR="00F3363F" w:rsidRPr="00D05C5D" w:rsidRDefault="00F3363F" w:rsidP="004E5344">
      <w:pPr>
        <w:rPr>
          <w:rFonts w:ascii="Tahoma" w:hAnsi="Tahoma" w:cs="Tahoma"/>
        </w:rPr>
      </w:pPr>
    </w:p>
    <w:p w:rsidR="00F3363F" w:rsidRDefault="00F3363F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D72CE" w:rsidRDefault="002D72CE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 xml:space="preserve">Lesson </w:t>
      </w:r>
      <w:r w:rsidR="00147042">
        <w:rPr>
          <w:rFonts w:ascii="Tahoma" w:hAnsi="Tahoma" w:cs="Tahoma"/>
          <w:b/>
          <w:sz w:val="28"/>
          <w:szCs w:val="28"/>
        </w:rPr>
        <w:t>3</w:t>
      </w:r>
      <w:r>
        <w:rPr>
          <w:rFonts w:ascii="Tahoma" w:hAnsi="Tahoma" w:cs="Tahoma"/>
          <w:b/>
          <w:sz w:val="28"/>
          <w:szCs w:val="28"/>
        </w:rPr>
        <w:t>: Ion formation and electronic configuration</w:t>
      </w:r>
    </w:p>
    <w:p w:rsidR="0025667F" w:rsidRDefault="0025667F" w:rsidP="004E5344">
      <w:pPr>
        <w:rPr>
          <w:rFonts w:ascii="Tahoma" w:hAnsi="Tahoma" w:cs="Tahoma"/>
          <w:b/>
          <w:sz w:val="28"/>
          <w:szCs w:val="28"/>
        </w:rPr>
      </w:pPr>
    </w:p>
    <w:p w:rsidR="0025667F" w:rsidRDefault="0025667F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is an ion?  How are they formed?</w:t>
      </w: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Collectively what groups lose electrons to form cations? Gain to form anions?</w:t>
      </w: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</w:p>
    <w:p w:rsidR="0025667F" w:rsidRDefault="0025667F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is the goal in either gaining or losing valence electrons</w:t>
      </w:r>
      <w:r w:rsidR="00D62A70">
        <w:rPr>
          <w:rFonts w:ascii="Tahoma" w:hAnsi="Tahoma" w:cs="Tahoma"/>
        </w:rPr>
        <w:t xml:space="preserve"> (main group)</w:t>
      </w:r>
      <w:r>
        <w:rPr>
          <w:rFonts w:ascii="Tahoma" w:hAnsi="Tahoma" w:cs="Tahoma"/>
        </w:rPr>
        <w:t>?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Compare the following orbital notation of nitrogen through aluminum atoms and ions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D52292">
      <w:pPr>
        <w:ind w:firstLine="720"/>
        <w:rPr>
          <w:rFonts w:ascii="Tahoma" w:hAnsi="Tahoma" w:cs="Tahoma"/>
          <w:b/>
        </w:rPr>
      </w:pPr>
      <w:r w:rsidRPr="00D52292">
        <w:rPr>
          <w:rFonts w:ascii="Tahoma" w:hAnsi="Tahoma" w:cs="Tahoma"/>
          <w:b/>
        </w:rPr>
        <w:t>Atoms</w:t>
      </w:r>
      <w:r w:rsidRPr="00D52292">
        <w:rPr>
          <w:rFonts w:ascii="Tahoma" w:hAnsi="Tahoma" w:cs="Tahoma"/>
          <w:b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D52292">
        <w:rPr>
          <w:rFonts w:ascii="Tahoma" w:hAnsi="Tahoma" w:cs="Tahoma"/>
          <w:b/>
        </w:rPr>
        <w:t>ions</w:t>
      </w: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O: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F: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Ne: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Na: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Mg: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Al: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Isoelectronic series: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would be another example of an isoelectronic series?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Pr="0025667F" w:rsidRDefault="00D52292" w:rsidP="00D5229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What would not be considered an isoelectronic </w:t>
      </w:r>
      <w:proofErr w:type="gramStart"/>
      <w:r>
        <w:rPr>
          <w:rFonts w:ascii="Tahoma" w:hAnsi="Tahoma" w:cs="Tahoma"/>
        </w:rPr>
        <w:t>series:</w:t>
      </w:r>
      <w:proofErr w:type="gramEnd"/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Transition Metals and Ion formation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orbital type do transition metals lose electrons from first?  With that in mind, what charge do most transition metals have?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Multiple oxidation states of transition metals: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Sc: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Fe: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Special note on Zinc, Silver, Tin, Lead, and Bismuth</w:t>
      </w: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1A20C1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Transition metal ions and color (and evidence of </w:t>
      </w:r>
      <w:proofErr w:type="spellStart"/>
      <w:r>
        <w:rPr>
          <w:rFonts w:ascii="Tahoma" w:hAnsi="Tahoma" w:cs="Tahoma"/>
        </w:rPr>
        <w:t>aufbau</w:t>
      </w:r>
      <w:proofErr w:type="spellEnd"/>
      <w:r>
        <w:rPr>
          <w:rFonts w:ascii="Tahoma" w:hAnsi="Tahoma" w:cs="Tahoma"/>
        </w:rPr>
        <w:t xml:space="preserve"> exception)</w:t>
      </w:r>
    </w:p>
    <w:p w:rsidR="001A20C1" w:rsidRDefault="001A20C1" w:rsidP="004E5344">
      <w:pPr>
        <w:rPr>
          <w:rFonts w:ascii="Tahoma" w:hAnsi="Tahoma" w:cs="Tahoma"/>
        </w:rPr>
      </w:pPr>
    </w:p>
    <w:p w:rsidR="001A20C1" w:rsidRDefault="001A20C1" w:rsidP="004E5344">
      <w:pPr>
        <w:rPr>
          <w:rFonts w:ascii="Tahoma" w:hAnsi="Tahoma" w:cs="Tahoma"/>
        </w:rPr>
      </w:pPr>
    </w:p>
    <w:p w:rsidR="001A20C1" w:rsidRDefault="001A20C1" w:rsidP="004E5344">
      <w:pPr>
        <w:rPr>
          <w:rFonts w:ascii="Tahoma" w:hAnsi="Tahoma" w:cs="Tahoma"/>
        </w:rPr>
      </w:pPr>
    </w:p>
    <w:p w:rsidR="001A20C1" w:rsidRDefault="001A20C1" w:rsidP="004E5344">
      <w:pPr>
        <w:rPr>
          <w:rFonts w:ascii="Tahoma" w:hAnsi="Tahoma" w:cs="Tahoma"/>
        </w:rPr>
      </w:pPr>
    </w:p>
    <w:p w:rsidR="001A20C1" w:rsidRDefault="001A20C1" w:rsidP="004E5344">
      <w:pPr>
        <w:rPr>
          <w:rFonts w:ascii="Tahoma" w:hAnsi="Tahoma" w:cs="Tahoma"/>
        </w:rPr>
      </w:pPr>
    </w:p>
    <w:p w:rsidR="001A20C1" w:rsidRDefault="001A20C1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D52292" w:rsidRDefault="00D52292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9E4C3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Metallic character?????</w:t>
      </w:r>
    </w:p>
    <w:p w:rsidR="009E4C3C" w:rsidRDefault="009E4C3C" w:rsidP="004E5344">
      <w:pPr>
        <w:rPr>
          <w:rFonts w:ascii="Tahoma" w:hAnsi="Tahoma" w:cs="Tahoma"/>
        </w:rPr>
      </w:pPr>
    </w:p>
    <w:p w:rsidR="009E4C3C" w:rsidRDefault="009E4C3C" w:rsidP="004E5344">
      <w:pPr>
        <w:rPr>
          <w:rFonts w:ascii="Tahoma" w:hAnsi="Tahoma" w:cs="Tahoma"/>
        </w:rPr>
      </w:pPr>
    </w:p>
    <w:p w:rsidR="009E4C3C" w:rsidRDefault="009E4C3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9E4C3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Empty orbitals to draw from???</w:t>
      </w:r>
    </w:p>
    <w:p w:rsidR="009E4C3C" w:rsidRDefault="009E4C3C" w:rsidP="004E5344">
      <w:pPr>
        <w:rPr>
          <w:rFonts w:ascii="Tahoma" w:hAnsi="Tahoma" w:cs="Tahoma"/>
        </w:rPr>
      </w:pPr>
    </w:p>
    <w:p w:rsidR="009E4C3C" w:rsidRDefault="009E4C3C" w:rsidP="004E5344">
      <w:pPr>
        <w:rPr>
          <w:rFonts w:ascii="Tahoma" w:hAnsi="Tahoma" w:cs="Tahoma"/>
        </w:rPr>
      </w:pPr>
    </w:p>
    <w:p w:rsidR="009E4C3C" w:rsidRDefault="009E4C3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5D725F" w:rsidRDefault="005D725F" w:rsidP="004E5344">
      <w:pPr>
        <w:rPr>
          <w:rFonts w:ascii="Tahoma" w:hAnsi="Tahoma" w:cs="Tahoma"/>
        </w:rPr>
      </w:pPr>
    </w:p>
    <w:p w:rsidR="005D725F" w:rsidRDefault="005D725F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Lesson 4: Periodic Trends</w:t>
      </w:r>
    </w:p>
    <w:p w:rsidR="00253BCC" w:rsidRDefault="00253BCC" w:rsidP="004E5344">
      <w:pPr>
        <w:rPr>
          <w:rFonts w:ascii="Tahoma" w:hAnsi="Tahoma" w:cs="Tahoma"/>
          <w:b/>
          <w:sz w:val="28"/>
          <w:szCs w:val="28"/>
        </w:rPr>
      </w:pPr>
    </w:p>
    <w:p w:rsidR="00253BCC" w:rsidRDefault="00253BC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Difference between a group and a period</w:t>
      </w: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8A45D7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Trends:</w:t>
      </w:r>
    </w:p>
    <w:p w:rsidR="008A45D7" w:rsidRDefault="008A45D7" w:rsidP="008A45D7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Define</w:t>
      </w:r>
    </w:p>
    <w:p w:rsidR="008A45D7" w:rsidRDefault="008A45D7" w:rsidP="008A45D7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Know direction of increase</w:t>
      </w:r>
    </w:p>
    <w:p w:rsidR="008A45D7" w:rsidRDefault="008A45D7" w:rsidP="008A45D7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Explain the direction of increase</w:t>
      </w:r>
    </w:p>
    <w:p w:rsidR="008A45D7" w:rsidRDefault="008A45D7" w:rsidP="008A45D7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Write an appropriate equation (if applicable) and relate to endothermic/exothermic </w:t>
      </w:r>
    </w:p>
    <w:p w:rsidR="008A45D7" w:rsidRDefault="008A45D7" w:rsidP="008A45D7">
      <w:pPr>
        <w:rPr>
          <w:rFonts w:ascii="Tahoma" w:hAnsi="Tahoma" w:cs="Tahoma"/>
        </w:rPr>
      </w:pPr>
    </w:p>
    <w:p w:rsidR="008A45D7" w:rsidRDefault="008A45D7" w:rsidP="008A45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NOTE:  stating the trend is NOT an explanation.  </w:t>
      </w:r>
    </w:p>
    <w:p w:rsidR="008A45D7" w:rsidRDefault="008A45D7" w:rsidP="008A45D7">
      <w:pPr>
        <w:rPr>
          <w:rFonts w:ascii="Tahoma" w:hAnsi="Tahoma" w:cs="Tahoma"/>
        </w:rPr>
      </w:pPr>
    </w:p>
    <w:p w:rsidR="008A45D7" w:rsidRDefault="008A45D7" w:rsidP="008A45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Ex:  Q:  why is fluorine more electronegative than </w:t>
      </w:r>
      <w:proofErr w:type="gramStart"/>
      <w:r>
        <w:rPr>
          <w:rFonts w:ascii="Tahoma" w:hAnsi="Tahoma" w:cs="Tahoma"/>
        </w:rPr>
        <w:t>oxygen</w:t>
      </w:r>
      <w:proofErr w:type="gramEnd"/>
    </w:p>
    <w:p w:rsidR="008A45D7" w:rsidRDefault="008A45D7" w:rsidP="008A45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A:  because electronegativity increases across a period.  (NOT the right explanation)</w:t>
      </w:r>
    </w:p>
    <w:p w:rsidR="008A45D7" w:rsidRDefault="008A45D7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Define the following trends</w:t>
      </w:r>
      <w:r w:rsidR="00E6136C">
        <w:rPr>
          <w:rFonts w:ascii="Tahoma" w:hAnsi="Tahoma" w:cs="Tahoma"/>
        </w:rPr>
        <w:t>, then give the direction of increase</w:t>
      </w:r>
      <w:r>
        <w:rPr>
          <w:rFonts w:ascii="Tahoma" w:hAnsi="Tahoma" w:cs="Tahoma"/>
        </w:rPr>
        <w:t>:</w:t>
      </w: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Atomic radii</w:t>
      </w:r>
      <w:r w:rsidR="008A45D7">
        <w:rPr>
          <w:rFonts w:ascii="Tahoma" w:hAnsi="Tahoma" w:cs="Tahoma"/>
        </w:rPr>
        <w:t xml:space="preserve"> (size of atom)/ion size</w:t>
      </w:r>
      <w:r>
        <w:rPr>
          <w:rFonts w:ascii="Tahoma" w:hAnsi="Tahoma" w:cs="Tahoma"/>
        </w:rPr>
        <w:t>:</w:t>
      </w: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Ionization energy:</w:t>
      </w:r>
    </w:p>
    <w:p w:rsidR="00E6136C" w:rsidRDefault="00E6136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Electron affinity:</w:t>
      </w:r>
    </w:p>
    <w:p w:rsidR="00E6136C" w:rsidRDefault="00E6136C" w:rsidP="004E5344">
      <w:pPr>
        <w:rPr>
          <w:rFonts w:ascii="Tahoma" w:hAnsi="Tahoma" w:cs="Tahoma"/>
        </w:rPr>
      </w:pPr>
    </w:p>
    <w:p w:rsidR="00253BCC" w:rsidRDefault="00253BCC" w:rsidP="004E5344">
      <w:pPr>
        <w:rPr>
          <w:rFonts w:ascii="Tahoma" w:hAnsi="Tahoma" w:cs="Tahoma"/>
        </w:rPr>
      </w:pPr>
    </w:p>
    <w:p w:rsidR="00253BCC" w:rsidRDefault="008A45D7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Electronegativity:</w:t>
      </w:r>
    </w:p>
    <w:p w:rsidR="00253BCC" w:rsidRDefault="00253BCC" w:rsidP="004E5344">
      <w:pPr>
        <w:rPr>
          <w:rFonts w:ascii="Tahoma" w:hAnsi="Tahoma" w:cs="Tahoma"/>
        </w:rPr>
      </w:pPr>
    </w:p>
    <w:p w:rsidR="008A45D7" w:rsidRDefault="008A45D7" w:rsidP="004E5344">
      <w:pPr>
        <w:rPr>
          <w:rFonts w:ascii="Tahoma" w:hAnsi="Tahoma" w:cs="Tahoma"/>
        </w:rPr>
      </w:pPr>
    </w:p>
    <w:p w:rsidR="00253BCC" w:rsidRDefault="00E6136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WHY??</w:t>
      </w:r>
    </w:p>
    <w:p w:rsidR="00E6136C" w:rsidRDefault="00E6136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Two factors determine these trends</w:t>
      </w: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Across a row:</w:t>
      </w:r>
    </w:p>
    <w:p w:rsidR="00E6136C" w:rsidRDefault="00E6136C" w:rsidP="004E5344">
      <w:pPr>
        <w:rPr>
          <w:rFonts w:ascii="Tahoma" w:hAnsi="Tahoma" w:cs="Tahoma"/>
        </w:rPr>
      </w:pPr>
      <w:proofErr w:type="spellStart"/>
      <w:proofErr w:type="gramStart"/>
      <w:r>
        <w:rPr>
          <w:rFonts w:ascii="Tahoma" w:hAnsi="Tahoma" w:cs="Tahoma"/>
        </w:rPr>
        <w:t>Z</w:t>
      </w:r>
      <w:r>
        <w:rPr>
          <w:rFonts w:ascii="Tahoma" w:hAnsi="Tahoma" w:cs="Tahoma"/>
          <w:vertAlign w:val="subscript"/>
        </w:rPr>
        <w:t>eff</w:t>
      </w:r>
      <w:proofErr w:type="spellEnd"/>
      <w:r>
        <w:rPr>
          <w:rFonts w:ascii="Tahoma" w:hAnsi="Tahoma" w:cs="Tahoma"/>
        </w:rPr>
        <w:t xml:space="preserve">  (</w:t>
      </w:r>
      <w:proofErr w:type="gramEnd"/>
      <w:r>
        <w:rPr>
          <w:rFonts w:ascii="Tahoma" w:hAnsi="Tahoma" w:cs="Tahoma"/>
        </w:rPr>
        <w:t>effective nuclear charge)</w:t>
      </w: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Down a group:</w:t>
      </w:r>
    </w:p>
    <w:p w:rsidR="00E6136C" w:rsidRPr="00E6136C" w:rsidRDefault="00E6136C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Distance of the VE from the nucleus</w:t>
      </w:r>
    </w:p>
    <w:p w:rsidR="00253BCC" w:rsidRDefault="00253BCC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2540B2" w:rsidRDefault="002540B2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Writing equation for IE and EA</w:t>
      </w:r>
    </w:p>
    <w:p w:rsidR="002540B2" w:rsidRDefault="002540B2" w:rsidP="004E5344">
      <w:pPr>
        <w:rPr>
          <w:rFonts w:ascii="Tahoma" w:hAnsi="Tahoma" w:cs="Tahoma"/>
        </w:rPr>
      </w:pPr>
    </w:p>
    <w:p w:rsidR="002540B2" w:rsidRDefault="002540B2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</w:p>
    <w:p w:rsidR="00E6136C" w:rsidRDefault="00E6136C" w:rsidP="004E5344">
      <w:pPr>
        <w:rPr>
          <w:rFonts w:ascii="Tahoma" w:hAnsi="Tahoma" w:cs="Tahoma"/>
        </w:rPr>
      </w:pPr>
    </w:p>
    <w:p w:rsidR="002540B2" w:rsidRDefault="002540B2" w:rsidP="004E5344">
      <w:pPr>
        <w:rPr>
          <w:rFonts w:ascii="Tahoma" w:hAnsi="Tahoma" w:cs="Tahoma"/>
        </w:rPr>
      </w:pPr>
    </w:p>
    <w:p w:rsidR="002540B2" w:rsidRDefault="00B84D1B" w:rsidP="004E5344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6286500" cy="2619375"/>
            <wp:effectExtent l="0" t="0" r="0" b="0"/>
            <wp:wrapTight wrapText="bothSides">
              <wp:wrapPolygon edited="0">
                <wp:start x="0" y="0"/>
                <wp:lineTo x="0" y="21364"/>
                <wp:lineTo x="21535" y="21364"/>
                <wp:lineTo x="2153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B2">
        <w:rPr>
          <w:rFonts w:ascii="Tahoma" w:hAnsi="Tahoma" w:cs="Tahoma"/>
        </w:rPr>
        <w:t>Interpreting successive IE data</w:t>
      </w:r>
    </w:p>
    <w:p w:rsidR="002540B2" w:rsidRPr="008A45D7" w:rsidRDefault="00EF11E0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(Usually only used on metals)</w:t>
      </w:r>
    </w:p>
    <w:p w:rsidR="002540B2" w:rsidRDefault="002540B2" w:rsidP="004E5344">
      <w:pPr>
        <w:rPr>
          <w:rFonts w:ascii="Tahoma" w:hAnsi="Tahoma" w:cs="Tahoma"/>
        </w:rPr>
      </w:pPr>
    </w:p>
    <w:p w:rsidR="002540B2" w:rsidRDefault="008A45D7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group might this come from?</w:t>
      </w:r>
    </w:p>
    <w:p w:rsidR="008A45D7" w:rsidRDefault="008A45D7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What type of ion would it form?</w:t>
      </w:r>
    </w:p>
    <w:p w:rsidR="008A45D7" w:rsidRDefault="008A45D7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#ICE and VE?</w:t>
      </w:r>
    </w:p>
    <w:p w:rsidR="002540B2" w:rsidRDefault="002540B2" w:rsidP="004E5344">
      <w:pPr>
        <w:rPr>
          <w:rFonts w:ascii="Tahoma" w:hAnsi="Tahoma" w:cs="Tahoma"/>
        </w:rPr>
      </w:pPr>
    </w:p>
    <w:p w:rsidR="008A45D7" w:rsidRDefault="008A45D7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Why do trends fall apart through the transition metals?</w:t>
      </w: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F714D9" w:rsidRDefault="00F714D9" w:rsidP="004E5344">
      <w:pPr>
        <w:rPr>
          <w:rFonts w:ascii="Tahoma" w:hAnsi="Tahoma" w:cs="Tahoma"/>
        </w:rPr>
      </w:pPr>
    </w:p>
    <w:p w:rsidR="002540B2" w:rsidRDefault="00F714D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Classic Anomalies in trends and why</w:t>
      </w:r>
    </w:p>
    <w:p w:rsidR="002540B2" w:rsidRDefault="002540B2" w:rsidP="004E5344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492"/>
        <w:gridCol w:w="4248"/>
      </w:tblGrid>
      <w:tr w:rsidR="002540B2" w:rsidRPr="000B3DD8" w:rsidTr="000B3DD8">
        <w:tc>
          <w:tcPr>
            <w:tcW w:w="172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Periodic property</w:t>
            </w:r>
          </w:p>
        </w:tc>
        <w:tc>
          <w:tcPr>
            <w:tcW w:w="3492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Anomalies</w:t>
            </w:r>
          </w:p>
        </w:tc>
        <w:tc>
          <w:tcPr>
            <w:tcW w:w="424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explanation</w:t>
            </w:r>
          </w:p>
        </w:tc>
      </w:tr>
      <w:tr w:rsidR="002540B2" w:rsidRPr="000B3DD8" w:rsidTr="000B3DD8">
        <w:tc>
          <w:tcPr>
            <w:tcW w:w="172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1</w:t>
            </w:r>
            <w:r w:rsidRPr="000B3DD8">
              <w:rPr>
                <w:rFonts w:ascii="Verdana" w:hAnsi="Verdana"/>
                <w:vertAlign w:val="superscript"/>
              </w:rPr>
              <w:t>st</w:t>
            </w:r>
            <w:r w:rsidRPr="000B3DD8">
              <w:rPr>
                <w:rFonts w:ascii="Verdana" w:hAnsi="Verdana"/>
              </w:rPr>
              <w:t xml:space="preserve"> IE</w:t>
            </w:r>
          </w:p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  <w:tc>
          <w:tcPr>
            <w:tcW w:w="3492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  <w:tc>
          <w:tcPr>
            <w:tcW w:w="424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</w:tr>
      <w:tr w:rsidR="002540B2" w:rsidRPr="000B3DD8" w:rsidTr="000B3DD8">
        <w:tc>
          <w:tcPr>
            <w:tcW w:w="172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1</w:t>
            </w:r>
            <w:r w:rsidRPr="000B3DD8">
              <w:rPr>
                <w:rFonts w:ascii="Verdana" w:hAnsi="Verdana"/>
                <w:vertAlign w:val="superscript"/>
              </w:rPr>
              <w:t>st</w:t>
            </w:r>
            <w:r w:rsidRPr="000B3DD8">
              <w:rPr>
                <w:rFonts w:ascii="Verdana" w:hAnsi="Verdana"/>
              </w:rPr>
              <w:t xml:space="preserve"> IE</w:t>
            </w:r>
          </w:p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  <w:tc>
          <w:tcPr>
            <w:tcW w:w="3492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  <w:tc>
          <w:tcPr>
            <w:tcW w:w="424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</w:tr>
      <w:tr w:rsidR="002540B2" w:rsidRPr="000B3DD8" w:rsidTr="000B3DD8">
        <w:tc>
          <w:tcPr>
            <w:tcW w:w="172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  <w:p w:rsidR="002540B2" w:rsidRPr="000B3DD8" w:rsidRDefault="008A45D7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  <w:r w:rsidRPr="000B3DD8">
              <w:rPr>
                <w:rFonts w:ascii="Verdana" w:hAnsi="Verdana"/>
              </w:rPr>
              <w:t>EA</w:t>
            </w:r>
          </w:p>
        </w:tc>
        <w:tc>
          <w:tcPr>
            <w:tcW w:w="3492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  <w:tc>
          <w:tcPr>
            <w:tcW w:w="4248" w:type="dxa"/>
            <w:shd w:val="clear" w:color="auto" w:fill="auto"/>
          </w:tcPr>
          <w:p w:rsidR="002540B2" w:rsidRPr="000B3DD8" w:rsidRDefault="002540B2" w:rsidP="000B3DD8">
            <w:pPr>
              <w:tabs>
                <w:tab w:val="left" w:pos="7245"/>
              </w:tabs>
              <w:rPr>
                <w:rFonts w:ascii="Verdana" w:hAnsi="Verdana"/>
              </w:rPr>
            </w:pPr>
          </w:p>
        </w:tc>
      </w:tr>
    </w:tbl>
    <w:p w:rsidR="00253BCC" w:rsidRDefault="00F714D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8958F9" w:rsidRDefault="002540B2" w:rsidP="004E534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 xml:space="preserve">Lesson </w:t>
      </w:r>
      <w:r w:rsidR="004803F6">
        <w:rPr>
          <w:rFonts w:ascii="Tahoma" w:hAnsi="Tahoma" w:cs="Tahoma"/>
          <w:b/>
          <w:sz w:val="28"/>
          <w:szCs w:val="28"/>
        </w:rPr>
        <w:t>5</w:t>
      </w:r>
      <w:r>
        <w:rPr>
          <w:rFonts w:ascii="Tahoma" w:hAnsi="Tahoma" w:cs="Tahoma"/>
          <w:b/>
          <w:sz w:val="28"/>
          <w:szCs w:val="28"/>
        </w:rPr>
        <w:t xml:space="preserve">: </w:t>
      </w:r>
      <w:r w:rsidR="004803F6">
        <w:rPr>
          <w:rFonts w:ascii="Tahoma" w:hAnsi="Tahoma" w:cs="Tahoma"/>
          <w:b/>
          <w:sz w:val="28"/>
          <w:szCs w:val="28"/>
        </w:rPr>
        <w:t>Misc on</w:t>
      </w:r>
      <w:r>
        <w:rPr>
          <w:rFonts w:ascii="Tahoma" w:hAnsi="Tahoma" w:cs="Tahoma"/>
          <w:b/>
          <w:sz w:val="28"/>
          <w:szCs w:val="28"/>
        </w:rPr>
        <w:t xml:space="preserve"> trends and anomalies</w:t>
      </w:r>
    </w:p>
    <w:p w:rsidR="008958F9" w:rsidRDefault="008958F9" w:rsidP="004E5344">
      <w:pPr>
        <w:rPr>
          <w:rFonts w:ascii="Tahoma" w:hAnsi="Tahoma" w:cs="Tahoma"/>
          <w:b/>
          <w:sz w:val="28"/>
          <w:szCs w:val="28"/>
        </w:rPr>
      </w:pPr>
    </w:p>
    <w:p w:rsidR="008958F9" w:rsidRDefault="008958F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Many periodic tables struggle with where to put hydrogen. Many place it above group 1 alkali metals, and some place above group 7 halogens</w:t>
      </w:r>
      <w:r w:rsidRPr="008958F9">
        <w:rPr>
          <w:rFonts w:ascii="Tahoma" w:hAnsi="Tahoma" w:cs="Tahoma"/>
        </w:rPr>
        <w:t>.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8958F9">
        <w:rPr>
          <w:rFonts w:ascii="Tahoma" w:hAnsi="Tahoma" w:cs="Tahoma"/>
        </w:rPr>
        <w:t>Explain the merits of both</w:t>
      </w:r>
      <w:r>
        <w:rPr>
          <w:rFonts w:ascii="Tahoma" w:hAnsi="Tahoma" w:cs="Tahoma"/>
        </w:rPr>
        <w:t xml:space="preserve"> placements.  </w:t>
      </w:r>
    </w:p>
    <w:p w:rsidR="008958F9" w:rsidRDefault="008958F9" w:rsidP="004E5344">
      <w:pPr>
        <w:rPr>
          <w:rFonts w:ascii="Tahoma" w:hAnsi="Tahoma" w:cs="Tahoma"/>
        </w:rPr>
      </w:pPr>
    </w:p>
    <w:p w:rsidR="008958F9" w:rsidRDefault="008958F9" w:rsidP="004E5344">
      <w:pPr>
        <w:rPr>
          <w:rFonts w:ascii="Tahoma" w:hAnsi="Tahoma" w:cs="Tahoma"/>
        </w:rPr>
      </w:pPr>
    </w:p>
    <w:p w:rsidR="008958F9" w:rsidRDefault="008958F9" w:rsidP="004E5344">
      <w:pPr>
        <w:rPr>
          <w:rFonts w:ascii="Tahoma" w:hAnsi="Tahoma" w:cs="Tahoma"/>
        </w:rPr>
      </w:pPr>
    </w:p>
    <w:p w:rsidR="008958F9" w:rsidRDefault="008958F9" w:rsidP="004E5344">
      <w:pPr>
        <w:rPr>
          <w:rFonts w:ascii="Tahoma" w:hAnsi="Tahoma" w:cs="Tahoma"/>
        </w:rPr>
      </w:pPr>
    </w:p>
    <w:p w:rsidR="00E75088" w:rsidRDefault="00EA265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Going down group 14</w:t>
      </w: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metalloids</w:t>
      </w:r>
      <w:proofErr w:type="gramEnd"/>
    </w:p>
    <w:p w:rsidR="00E75088" w:rsidRDefault="00E75088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E75088" w:rsidRDefault="002C0D3A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Ion formation and size implications</w:t>
      </w: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</w:p>
    <w:p w:rsidR="002C0D3A" w:rsidRDefault="002C0D3A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>Ion size within an isoelectronic set</w:t>
      </w: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</w:p>
    <w:p w:rsidR="00EA2659" w:rsidRDefault="00EA2659" w:rsidP="004E534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Explaining trends OR comparing two:  must </w:t>
      </w:r>
      <w:r w:rsidR="00B84D1B">
        <w:rPr>
          <w:rFonts w:ascii="Tahoma" w:hAnsi="Tahoma" w:cs="Tahoma"/>
        </w:rPr>
        <w:t>refer to</w:t>
      </w:r>
      <w:r>
        <w:rPr>
          <w:rFonts w:ascii="Tahoma" w:hAnsi="Tahoma" w:cs="Tahoma"/>
        </w:rPr>
        <w:t xml:space="preserve"> both—or listed two factors</w:t>
      </w:r>
    </w:p>
    <w:p w:rsidR="00E75088" w:rsidRDefault="00E75088" w:rsidP="004E5344">
      <w:pPr>
        <w:rPr>
          <w:rFonts w:ascii="Tahoma" w:hAnsi="Tahoma" w:cs="Tahoma"/>
        </w:rPr>
      </w:pPr>
    </w:p>
    <w:p w:rsidR="00E75088" w:rsidRDefault="00E75088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Default="00B84D1B" w:rsidP="004E5344">
      <w:pPr>
        <w:rPr>
          <w:rFonts w:ascii="Tahoma" w:hAnsi="Tahoma" w:cs="Tahoma"/>
        </w:rPr>
      </w:pPr>
    </w:p>
    <w:p w:rsidR="00B84D1B" w:rsidRPr="008B7726" w:rsidRDefault="00B84D1B" w:rsidP="004E5344">
      <w:pPr>
        <w:rPr>
          <w:rFonts w:ascii="Tahoma" w:hAnsi="Tahoma" w:cs="Tahoma"/>
          <w:b/>
        </w:rPr>
      </w:pPr>
      <w:bookmarkStart w:id="1" w:name="_GoBack"/>
      <w:r w:rsidRPr="008B7726">
        <w:rPr>
          <w:rFonts w:ascii="Tahoma" w:hAnsi="Tahoma" w:cs="Tahoma"/>
          <w:b/>
        </w:rPr>
        <w:t>Unit 1 Homework:</w:t>
      </w:r>
    </w:p>
    <w:bookmarkEnd w:id="1"/>
    <w:p w:rsidR="00EA2659" w:rsidRDefault="00EA2659" w:rsidP="004E5344">
      <w:pPr>
        <w:rPr>
          <w:rFonts w:ascii="Tahoma" w:hAnsi="Tahoma" w:cs="Tahoma"/>
        </w:rPr>
      </w:pPr>
    </w:p>
    <w:p w:rsidR="00E75088" w:rsidRDefault="00E75088" w:rsidP="004E5344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3"/>
        <w:gridCol w:w="2203"/>
        <w:gridCol w:w="1822"/>
        <w:gridCol w:w="2584"/>
      </w:tblGrid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EA2659" w:rsidP="004E534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B3DD8">
              <w:rPr>
                <w:rFonts w:ascii="Tahoma" w:hAnsi="Tahoma" w:cs="Tahoma"/>
                <w:b/>
                <w:sz w:val="20"/>
                <w:szCs w:val="20"/>
              </w:rPr>
              <w:t>year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B3DD8">
              <w:rPr>
                <w:rFonts w:ascii="Tahoma" w:hAnsi="Tahoma" w:cs="Tahoma"/>
                <w:b/>
                <w:sz w:val="20"/>
                <w:szCs w:val="20"/>
              </w:rPr>
              <w:t>Number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B3DD8">
              <w:rPr>
                <w:rFonts w:ascii="Tahoma" w:hAnsi="Tahoma" w:cs="Tahoma"/>
                <w:b/>
                <w:sz w:val="20"/>
                <w:szCs w:val="20"/>
              </w:rPr>
              <w:t>parts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B3DD8">
              <w:rPr>
                <w:rFonts w:ascii="Tahoma" w:hAnsi="Tahoma" w:cs="Tahoma"/>
                <w:b/>
                <w:sz w:val="20"/>
                <w:szCs w:val="20"/>
              </w:rPr>
              <w:t>comment</w:t>
            </w:r>
          </w:p>
        </w:tc>
      </w:tr>
      <w:tr w:rsidR="005D725F" w:rsidRPr="000B3DD8" w:rsidTr="000B3DD8">
        <w:tc>
          <w:tcPr>
            <w:tcW w:w="2203" w:type="dxa"/>
            <w:shd w:val="clear" w:color="auto" w:fill="auto"/>
          </w:tcPr>
          <w:p w:rsidR="005D725F" w:rsidRPr="000B3DD8" w:rsidRDefault="005D725F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1999</w:t>
            </w:r>
          </w:p>
        </w:tc>
        <w:tc>
          <w:tcPr>
            <w:tcW w:w="2203" w:type="dxa"/>
            <w:shd w:val="clear" w:color="auto" w:fill="auto"/>
          </w:tcPr>
          <w:p w:rsidR="005D725F" w:rsidRPr="000B3DD8" w:rsidRDefault="005D725F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:rsidR="005D725F" w:rsidRPr="000B3DD8" w:rsidRDefault="005D725F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Omit 2b ii</w:t>
            </w:r>
          </w:p>
        </w:tc>
        <w:tc>
          <w:tcPr>
            <w:tcW w:w="2584" w:type="dxa"/>
            <w:shd w:val="clear" w:color="auto" w:fill="auto"/>
          </w:tcPr>
          <w:p w:rsidR="005D725F" w:rsidRPr="000B3DD8" w:rsidRDefault="005D725F" w:rsidP="005D725F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2b ii no longer tested</w:t>
            </w: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2000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0B3DD8">
              <w:rPr>
                <w:rFonts w:ascii="Tahoma" w:hAnsi="Tahoma" w:cs="Tahoma"/>
                <w:sz w:val="20"/>
                <w:szCs w:val="20"/>
              </w:rPr>
              <w:t>a,b,c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2002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a, b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2003B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All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2005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c, d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2006b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0B3DD8">
              <w:rPr>
                <w:rFonts w:ascii="Tahoma" w:hAnsi="Tahoma" w:cs="Tahoma"/>
                <w:sz w:val="20"/>
                <w:szCs w:val="20"/>
              </w:rPr>
              <w:t>a,c,d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2006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All</w:t>
            </w:r>
            <w:r w:rsidR="00103F46" w:rsidRPr="000B3DD8">
              <w:rPr>
                <w:rFonts w:ascii="Tahoma" w:hAnsi="Tahoma" w:cs="Tahoma"/>
                <w:sz w:val="20"/>
                <w:szCs w:val="20"/>
              </w:rPr>
              <w:t xml:space="preserve"> (except e)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2007b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All (part a no longer tested)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A: 90.5% Ne-20</w:t>
            </w:r>
          </w:p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 xml:space="preserve">      9.5% Ne-22</w:t>
            </w: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2007b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All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2008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5140CE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a-c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2009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0B3DD8">
              <w:rPr>
                <w:rFonts w:ascii="Tahoma" w:hAnsi="Tahoma" w:cs="Tahoma"/>
                <w:sz w:val="20"/>
                <w:szCs w:val="20"/>
              </w:rPr>
              <w:t>a,b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2009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0B3DD8">
              <w:rPr>
                <w:rFonts w:ascii="Tahoma" w:hAnsi="Tahoma" w:cs="Tahoma"/>
                <w:sz w:val="20"/>
                <w:szCs w:val="20"/>
              </w:rPr>
              <w:t>b,c</w:t>
            </w:r>
            <w:proofErr w:type="spellEnd"/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4E534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2A70" w:rsidRPr="000B3DD8" w:rsidTr="000B3DD8">
        <w:tc>
          <w:tcPr>
            <w:tcW w:w="2203" w:type="dxa"/>
            <w:shd w:val="clear" w:color="auto" w:fill="auto"/>
          </w:tcPr>
          <w:p w:rsidR="00D62A70" w:rsidRPr="000B3DD8" w:rsidRDefault="00D62A70" w:rsidP="005E0DC0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2015</w:t>
            </w:r>
          </w:p>
        </w:tc>
        <w:tc>
          <w:tcPr>
            <w:tcW w:w="2203" w:type="dxa"/>
            <w:shd w:val="clear" w:color="auto" w:fill="auto"/>
          </w:tcPr>
          <w:p w:rsidR="00D62A70" w:rsidRPr="000B3DD8" w:rsidRDefault="00D62A70" w:rsidP="005E0DC0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22" w:type="dxa"/>
            <w:shd w:val="clear" w:color="auto" w:fill="auto"/>
          </w:tcPr>
          <w:p w:rsidR="00D62A70" w:rsidRPr="000B3DD8" w:rsidRDefault="00D62A70" w:rsidP="005E0DC0">
            <w:pPr>
              <w:rPr>
                <w:rFonts w:ascii="Tahoma" w:hAnsi="Tahoma" w:cs="Tahoma"/>
                <w:sz w:val="20"/>
                <w:szCs w:val="20"/>
              </w:rPr>
            </w:pPr>
            <w:r w:rsidRPr="000B3DD8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2584" w:type="dxa"/>
            <w:shd w:val="clear" w:color="auto" w:fill="auto"/>
          </w:tcPr>
          <w:p w:rsidR="00D62A70" w:rsidRPr="000B3DD8" w:rsidRDefault="00D62A70" w:rsidP="005E0DC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75088" w:rsidRDefault="00E75088" w:rsidP="002C0D3A"/>
    <w:sectPr w:rsidR="00E75088" w:rsidSect="00CD4373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A98" w:rsidRDefault="00600A98">
      <w:r>
        <w:separator/>
      </w:r>
    </w:p>
  </w:endnote>
  <w:endnote w:type="continuationSeparator" w:id="0">
    <w:p w:rsidR="00600A98" w:rsidRDefault="0060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1C1" w:rsidRPr="00CD4373" w:rsidRDefault="00D321C1" w:rsidP="00CD4373">
    <w:pPr>
      <w:pStyle w:val="Footer"/>
      <w:jc w:val="center"/>
      <w:rPr>
        <w:sz w:val="20"/>
        <w:szCs w:val="20"/>
      </w:rPr>
    </w:pPr>
    <w:r w:rsidRPr="00CD4373">
      <w:rPr>
        <w:sz w:val="20"/>
        <w:szCs w:val="20"/>
      </w:rPr>
      <w:tab/>
      <w:t xml:space="preserve">- </w:t>
    </w:r>
    <w:r w:rsidRPr="00CD4373">
      <w:rPr>
        <w:sz w:val="20"/>
        <w:szCs w:val="20"/>
      </w:rPr>
      <w:fldChar w:fldCharType="begin"/>
    </w:r>
    <w:r w:rsidRPr="00CD4373"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8B7726">
      <w:rPr>
        <w:noProof/>
        <w:sz w:val="20"/>
        <w:szCs w:val="20"/>
      </w:rPr>
      <w:t>13</w:t>
    </w:r>
    <w:r w:rsidRPr="00CD4373">
      <w:rPr>
        <w:sz w:val="20"/>
        <w:szCs w:val="20"/>
      </w:rPr>
      <w:fldChar w:fldCharType="end"/>
    </w:r>
    <w:r w:rsidRPr="00CD4373">
      <w:rPr>
        <w:sz w:val="20"/>
        <w:szCs w:val="20"/>
      </w:rPr>
      <w:t xml:space="preserve"> -</w:t>
    </w:r>
    <w:r w:rsidRPr="00CD4373">
      <w:rPr>
        <w:sz w:val="20"/>
        <w:szCs w:val="20"/>
      </w:rPr>
      <w:tab/>
    </w:r>
    <w:r w:rsidRPr="00CD4373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A98" w:rsidRDefault="00600A98">
      <w:r>
        <w:separator/>
      </w:r>
    </w:p>
  </w:footnote>
  <w:footnote w:type="continuationSeparator" w:id="0">
    <w:p w:rsidR="00600A98" w:rsidRDefault="00600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1C1" w:rsidRPr="00CD4373" w:rsidRDefault="00D321C1" w:rsidP="00CD4373">
    <w:pPr>
      <w:pStyle w:val="Header"/>
      <w:jc w:val="center"/>
      <w:rPr>
        <w:rFonts w:ascii="Tahoma" w:hAnsi="Tahoma" w:cs="Tahoma"/>
        <w:sz w:val="20"/>
        <w:szCs w:val="20"/>
      </w:rPr>
    </w:pPr>
    <w:r w:rsidRPr="00CD4373">
      <w:rPr>
        <w:rFonts w:ascii="Tahoma" w:hAnsi="Tahoma" w:cs="Tahoma"/>
        <w:sz w:val="20"/>
        <w:szCs w:val="20"/>
      </w:rPr>
      <w:t>Electronic Structure and Periodicity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573C"/>
    <w:multiLevelType w:val="hybridMultilevel"/>
    <w:tmpl w:val="BE289E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41B8E"/>
    <w:multiLevelType w:val="hybridMultilevel"/>
    <w:tmpl w:val="92D2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F2DA3"/>
    <w:multiLevelType w:val="hybridMultilevel"/>
    <w:tmpl w:val="2B408F36"/>
    <w:lvl w:ilvl="0" w:tplc="56624D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73"/>
    <w:rsid w:val="000B3DD8"/>
    <w:rsid w:val="000C09FA"/>
    <w:rsid w:val="000D2CC2"/>
    <w:rsid w:val="00103F46"/>
    <w:rsid w:val="00147042"/>
    <w:rsid w:val="00151443"/>
    <w:rsid w:val="001A20C1"/>
    <w:rsid w:val="00253BCC"/>
    <w:rsid w:val="002540B2"/>
    <w:rsid w:val="0025667F"/>
    <w:rsid w:val="002736A7"/>
    <w:rsid w:val="002C0D3A"/>
    <w:rsid w:val="002D72CE"/>
    <w:rsid w:val="00376318"/>
    <w:rsid w:val="0042711A"/>
    <w:rsid w:val="00453D29"/>
    <w:rsid w:val="004553D3"/>
    <w:rsid w:val="004803F6"/>
    <w:rsid w:val="004809A2"/>
    <w:rsid w:val="004C4288"/>
    <w:rsid w:val="004E5344"/>
    <w:rsid w:val="005140CE"/>
    <w:rsid w:val="00595044"/>
    <w:rsid w:val="005D725F"/>
    <w:rsid w:val="005E0DC0"/>
    <w:rsid w:val="00600A98"/>
    <w:rsid w:val="00634F47"/>
    <w:rsid w:val="006A7688"/>
    <w:rsid w:val="006D68FD"/>
    <w:rsid w:val="006F130A"/>
    <w:rsid w:val="006F470D"/>
    <w:rsid w:val="00773DE3"/>
    <w:rsid w:val="007B63F4"/>
    <w:rsid w:val="00860AB7"/>
    <w:rsid w:val="008806FD"/>
    <w:rsid w:val="008958F9"/>
    <w:rsid w:val="008A45D7"/>
    <w:rsid w:val="008B71A0"/>
    <w:rsid w:val="008B7726"/>
    <w:rsid w:val="00935F15"/>
    <w:rsid w:val="0097569B"/>
    <w:rsid w:val="009D7069"/>
    <w:rsid w:val="009E4C3C"/>
    <w:rsid w:val="00A431AB"/>
    <w:rsid w:val="00AE02C3"/>
    <w:rsid w:val="00B84D1B"/>
    <w:rsid w:val="00C41417"/>
    <w:rsid w:val="00CD4373"/>
    <w:rsid w:val="00D05C5D"/>
    <w:rsid w:val="00D321C1"/>
    <w:rsid w:val="00D37574"/>
    <w:rsid w:val="00D52292"/>
    <w:rsid w:val="00D62A70"/>
    <w:rsid w:val="00D86280"/>
    <w:rsid w:val="00D91870"/>
    <w:rsid w:val="00D92726"/>
    <w:rsid w:val="00DE340D"/>
    <w:rsid w:val="00E6136C"/>
    <w:rsid w:val="00E65B92"/>
    <w:rsid w:val="00E75088"/>
    <w:rsid w:val="00EA2659"/>
    <w:rsid w:val="00EB5C91"/>
    <w:rsid w:val="00EF11E0"/>
    <w:rsid w:val="00EF2602"/>
    <w:rsid w:val="00F17A97"/>
    <w:rsid w:val="00F31FC5"/>
    <w:rsid w:val="00F3363F"/>
    <w:rsid w:val="00F47F72"/>
    <w:rsid w:val="00F714D9"/>
    <w:rsid w:val="00F73AFB"/>
    <w:rsid w:val="00FA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28D0569-4CEB-4EEC-8F93-5A826556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D43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437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D4373"/>
  </w:style>
  <w:style w:type="table" w:styleId="TableGrid">
    <w:name w:val="Table Grid"/>
    <w:basedOn w:val="TableNormal"/>
    <w:rsid w:val="00CD4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31F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31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Microsoft_PowerPoint_Slide3.sld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Slide2.sldx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956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#1 History</vt:lpstr>
    </vt:vector>
  </TitlesOfParts>
  <Company> </Company>
  <LinksUpToDate>false</LinksUpToDate>
  <CharactersWithSpaces>6454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#1 History</dc:title>
  <dc:subject/>
  <dc:creator>Rutherford County Schools</dc:creator>
  <cp:keywords/>
  <dc:description/>
  <cp:lastModifiedBy>Julie Mullane</cp:lastModifiedBy>
  <cp:revision>3</cp:revision>
  <cp:lastPrinted>2016-08-05T14:04:00Z</cp:lastPrinted>
  <dcterms:created xsi:type="dcterms:W3CDTF">2016-08-08T12:48:00Z</dcterms:created>
  <dcterms:modified xsi:type="dcterms:W3CDTF">2016-08-08T12:49:00Z</dcterms:modified>
</cp:coreProperties>
</file>